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0C" w:rsidRPr="00897C0C" w:rsidRDefault="00897C0C" w:rsidP="00897C0C">
      <w:pPr>
        <w:autoSpaceDE w:val="0"/>
        <w:autoSpaceDN w:val="0"/>
        <w:adjustRightInd w:val="0"/>
        <w:rPr>
          <w:rFonts w:ascii="HelveticaNeueLTStd-Roman" w:hAnsi="HelveticaNeueLTStd-Roman" w:cs="HelveticaNeueLTStd-Roman"/>
          <w:b/>
          <w:color w:val="00B2E2"/>
          <w:lang w:eastAsia="en-GB"/>
        </w:rPr>
      </w:pPr>
      <w:r w:rsidRPr="00897C0C">
        <w:rPr>
          <w:rFonts w:ascii="HelveticaNeueLTStd-Roman" w:hAnsi="HelveticaNeueLTStd-Roman" w:cs="HelveticaNeueLTStd-Roman"/>
          <w:b/>
          <w:color w:val="00B2E2"/>
          <w:lang w:eastAsia="en-GB"/>
        </w:rPr>
        <w:t>Observer Progress Summary (NOPS) Car</w:t>
      </w:r>
    </w:p>
    <w:p w:rsidR="003F1B29" w:rsidRPr="003F1B29" w:rsidRDefault="00897C0C" w:rsidP="00897C0C">
      <w:pPr>
        <w:autoSpaceDE w:val="0"/>
        <w:autoSpaceDN w:val="0"/>
        <w:adjustRightInd w:val="0"/>
        <w:rPr>
          <w:rFonts w:ascii="HelveticaNeueLTStd-Roman" w:hAnsi="HelveticaNeueLTStd-Roman" w:cs="HelveticaNeueLTStd-Roman"/>
          <w:sz w:val="16"/>
          <w:szCs w:val="16"/>
          <w:lang w:eastAsia="en-GB"/>
        </w:rPr>
      </w:pPr>
      <w:r w:rsidRPr="00897C0C">
        <w:rPr>
          <w:rFonts w:ascii="HelveticaNeueLTStd-Roman" w:hAnsi="HelveticaNeueLTStd-Roman" w:cs="HelveticaNeueLTStd-Roman"/>
          <w:sz w:val="16"/>
          <w:szCs w:val="16"/>
          <w:lang w:eastAsia="en-GB"/>
        </w:rPr>
        <w:t>To be used along with the Competency Documentation 2016 edition, by Gro</w:t>
      </w:r>
      <w:r>
        <w:rPr>
          <w:rFonts w:ascii="HelveticaNeueLTStd-Roman" w:hAnsi="HelveticaNeueLTStd-Roman" w:cs="HelveticaNeueLTStd-Roman"/>
          <w:sz w:val="16"/>
          <w:szCs w:val="16"/>
          <w:lang w:eastAsia="en-GB"/>
        </w:rPr>
        <w:t>ups preparing NO Candidates for</w:t>
      </w:r>
      <w:r w:rsidR="00DD46D9">
        <w:rPr>
          <w:rFonts w:ascii="HelveticaNeueLTStd-Roman" w:hAnsi="HelveticaNeueLTStd-Roman" w:cs="HelveticaNeueLTStd-Roman"/>
          <w:sz w:val="16"/>
          <w:szCs w:val="16"/>
          <w:lang w:eastAsia="en-GB"/>
        </w:rPr>
        <w:t xml:space="preserve"> Assessment</w:t>
      </w:r>
    </w:p>
    <w:p w:rsidR="00B03B31" w:rsidRPr="004F4E6F" w:rsidRDefault="00B03B31" w:rsidP="007327EB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color w:val="58595B"/>
          <w:sz w:val="12"/>
          <w:szCs w:val="12"/>
          <w:lang w:eastAsia="en-GB"/>
        </w:rPr>
      </w:pPr>
    </w:p>
    <w:tbl>
      <w:tblPr>
        <w:tblW w:w="10740" w:type="dxa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2685"/>
        <w:gridCol w:w="2685"/>
        <w:gridCol w:w="2685"/>
      </w:tblGrid>
      <w:tr w:rsidR="00897C0C" w:rsidRPr="007327EB">
        <w:trPr>
          <w:trHeight w:val="284"/>
        </w:trPr>
        <w:tc>
          <w:tcPr>
            <w:tcW w:w="2685" w:type="dxa"/>
            <w:tcBorders>
              <w:bottom w:val="single" w:sz="8" w:space="0" w:color="00B2E2"/>
            </w:tcBorders>
            <w:shd w:val="clear" w:color="auto" w:fill="00B2E2"/>
            <w:vAlign w:val="center"/>
          </w:tcPr>
          <w:p w:rsidR="00897C0C" w:rsidRPr="00E5634E" w:rsidRDefault="00897C0C" w:rsidP="00897C0C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  <w:t>Candidate’s Name</w:t>
            </w:r>
          </w:p>
        </w:tc>
        <w:tc>
          <w:tcPr>
            <w:tcW w:w="2685" w:type="dxa"/>
            <w:tcBorders>
              <w:bottom w:val="single" w:sz="8" w:space="0" w:color="00B2E2"/>
            </w:tcBorders>
            <w:shd w:val="clear" w:color="auto" w:fill="00B2E2"/>
            <w:vAlign w:val="center"/>
          </w:tcPr>
          <w:p w:rsidR="00897C0C" w:rsidRPr="00E5634E" w:rsidRDefault="00897C0C" w:rsidP="00897C0C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  <w:t>Session title</w:t>
            </w:r>
          </w:p>
        </w:tc>
        <w:tc>
          <w:tcPr>
            <w:tcW w:w="2685" w:type="dxa"/>
            <w:tcBorders>
              <w:bottom w:val="single" w:sz="8" w:space="0" w:color="00B2E2"/>
            </w:tcBorders>
            <w:shd w:val="clear" w:color="auto" w:fill="00B2E2"/>
            <w:vAlign w:val="center"/>
          </w:tcPr>
          <w:p w:rsidR="00897C0C" w:rsidRPr="00E5634E" w:rsidRDefault="00897C0C" w:rsidP="00897C0C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685" w:type="dxa"/>
            <w:tcBorders>
              <w:bottom w:val="single" w:sz="8" w:space="0" w:color="00B2E2"/>
            </w:tcBorders>
            <w:shd w:val="clear" w:color="auto" w:fill="00B2E2"/>
            <w:vAlign w:val="center"/>
          </w:tcPr>
          <w:p w:rsidR="00897C0C" w:rsidRPr="00E5634E" w:rsidRDefault="00897C0C" w:rsidP="00897C0C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  <w:t>Weather</w:t>
            </w:r>
          </w:p>
        </w:tc>
      </w:tr>
      <w:tr w:rsidR="00897C0C" w:rsidRPr="007327EB">
        <w:trPr>
          <w:trHeight w:val="284"/>
        </w:trPr>
        <w:tc>
          <w:tcPr>
            <w:tcW w:w="2685" w:type="dxa"/>
            <w:tcBorders>
              <w:bottom w:val="single" w:sz="8" w:space="0" w:color="00B2E2"/>
            </w:tcBorders>
            <w:shd w:val="clear" w:color="auto" w:fill="auto"/>
            <w:vAlign w:val="center"/>
          </w:tcPr>
          <w:p w:rsidR="00897C0C" w:rsidRPr="00E5634E" w:rsidRDefault="00897C0C" w:rsidP="00897C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FORMTEXT </w:instrText>
            </w:r>
            <w:r w:rsidRPr="00086778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bookmarkStart w:id="0" w:name="_GoBack"/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bookmarkEnd w:id="0"/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2685" w:type="dxa"/>
            <w:tcBorders>
              <w:bottom w:val="single" w:sz="8" w:space="0" w:color="00B2E2"/>
            </w:tcBorders>
            <w:shd w:val="clear" w:color="auto" w:fill="auto"/>
            <w:vAlign w:val="center"/>
          </w:tcPr>
          <w:p w:rsidR="00897C0C" w:rsidRPr="00E5634E" w:rsidRDefault="00897C0C" w:rsidP="00897C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FORMTEXT </w:instrText>
            </w:r>
            <w:r w:rsidRPr="00086778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2685" w:type="dxa"/>
            <w:tcBorders>
              <w:bottom w:val="single" w:sz="8" w:space="0" w:color="00B2E2"/>
            </w:tcBorders>
            <w:shd w:val="clear" w:color="auto" w:fill="auto"/>
            <w:vAlign w:val="center"/>
          </w:tcPr>
          <w:p w:rsidR="00897C0C" w:rsidRPr="00E5634E" w:rsidRDefault="00897C0C" w:rsidP="00897C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FORMTEXT </w:instrText>
            </w:r>
            <w:r w:rsidRPr="00086778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2685" w:type="dxa"/>
            <w:tcBorders>
              <w:bottom w:val="single" w:sz="8" w:space="0" w:color="00B2E2"/>
            </w:tcBorders>
            <w:shd w:val="clear" w:color="auto" w:fill="auto"/>
            <w:vAlign w:val="center"/>
          </w:tcPr>
          <w:p w:rsidR="00897C0C" w:rsidRPr="00E5634E" w:rsidRDefault="00897C0C" w:rsidP="00897C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FORMTEXT </w:instrText>
            </w:r>
            <w:r w:rsidRPr="00086778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</w:tbl>
    <w:p w:rsidR="00897C0C" w:rsidRDefault="00897C0C" w:rsidP="00816339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color w:val="58595B"/>
          <w:sz w:val="12"/>
          <w:szCs w:val="12"/>
          <w:lang w:eastAsia="en-GB"/>
        </w:rPr>
      </w:pPr>
    </w:p>
    <w:tbl>
      <w:tblPr>
        <w:tblW w:w="10740" w:type="dxa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5520"/>
        <w:gridCol w:w="1320"/>
        <w:gridCol w:w="1200"/>
        <w:gridCol w:w="1272"/>
      </w:tblGrid>
      <w:tr w:rsidR="00897C0C" w:rsidRPr="001C3BA8">
        <w:trPr>
          <w:trHeight w:val="284"/>
        </w:trPr>
        <w:tc>
          <w:tcPr>
            <w:tcW w:w="10740" w:type="dxa"/>
            <w:gridSpan w:val="5"/>
            <w:tcBorders>
              <w:bottom w:val="single" w:sz="8" w:space="0" w:color="00B2E2"/>
            </w:tcBorders>
            <w:shd w:val="clear" w:color="auto" w:fill="00B2E2"/>
            <w:vAlign w:val="center"/>
          </w:tcPr>
          <w:p w:rsidR="00897C0C" w:rsidRPr="00816339" w:rsidRDefault="00897C0C" w:rsidP="0099420A">
            <w:pPr>
              <w:autoSpaceDE w:val="0"/>
              <w:autoSpaceDN w:val="0"/>
              <w:adjustRightInd w:val="0"/>
              <w:rPr>
                <w:rFonts w:ascii="Klavika-Medium" w:hAnsi="Klavika-Medium" w:cs="Klavika-Medium"/>
                <w:color w:val="00B4E2"/>
                <w:sz w:val="20"/>
                <w:szCs w:val="20"/>
                <w:lang w:val="en-US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  <w:t>Planning and preparation:</w:t>
            </w:r>
          </w:p>
        </w:tc>
      </w:tr>
      <w:tr w:rsidR="00897C0C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897C0C" w:rsidRPr="00FF0B63" w:rsidRDefault="00897C0C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Competency</w:t>
            </w:r>
          </w:p>
        </w:tc>
        <w:tc>
          <w:tcPr>
            <w:tcW w:w="552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897C0C" w:rsidRPr="00816339" w:rsidRDefault="00897C0C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Criteria to be achieved</w:t>
            </w:r>
          </w:p>
        </w:tc>
        <w:tc>
          <w:tcPr>
            <w:tcW w:w="132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897C0C" w:rsidRPr="00816339" w:rsidRDefault="00897C0C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Competent</w:t>
            </w:r>
          </w:p>
        </w:tc>
        <w:tc>
          <w:tcPr>
            <w:tcW w:w="120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897C0C" w:rsidRPr="00816339" w:rsidRDefault="00897C0C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Not yet</w:t>
            </w:r>
          </w:p>
        </w:tc>
        <w:tc>
          <w:tcPr>
            <w:tcW w:w="1272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897C0C" w:rsidRPr="00816339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Not assessed</w:t>
            </w:r>
          </w:p>
        </w:tc>
      </w:tr>
      <w:tr w:rsidR="00897C0C" w:rsidRPr="001C3BA8">
        <w:trPr>
          <w:trHeight w:val="284"/>
        </w:trPr>
        <w:tc>
          <w:tcPr>
            <w:tcW w:w="1428" w:type="dxa"/>
            <w:vMerge w:val="restart"/>
            <w:shd w:val="clear" w:color="auto" w:fill="E2F9FF"/>
            <w:vAlign w:val="center"/>
          </w:tcPr>
          <w:p w:rsidR="00897C0C" w:rsidRPr="00816339" w:rsidRDefault="00897C0C" w:rsidP="00897C0C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897C0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4.2.1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897C0C" w:rsidRPr="00897C0C" w:rsidRDefault="00897C0C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897C0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Plan the guidance session to suit the Associate’s needs.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897C0C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897C0C" w:rsidRPr="00816339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897C0C" w:rsidRPr="00897C0C" w:rsidRDefault="00897C0C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897C0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Devise a route that matches the time available and lesson objectives.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897C0C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897C0C" w:rsidRPr="00897C0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897C0C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4.1.1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897C0C" w:rsidRPr="00897C0C" w:rsidRDefault="00897C0C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897C0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Plan to meet in a safe, public place with access to facilities.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</w:tbl>
    <w:p w:rsidR="00897C0C" w:rsidRDefault="00897C0C" w:rsidP="00897C0C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color w:val="58595B"/>
          <w:sz w:val="12"/>
          <w:szCs w:val="12"/>
          <w:lang w:eastAsia="en-GB"/>
        </w:rPr>
      </w:pPr>
    </w:p>
    <w:tbl>
      <w:tblPr>
        <w:tblW w:w="10740" w:type="dxa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5520"/>
        <w:gridCol w:w="1320"/>
        <w:gridCol w:w="1200"/>
        <w:gridCol w:w="1272"/>
      </w:tblGrid>
      <w:tr w:rsidR="00897C0C" w:rsidRPr="001C3BA8">
        <w:trPr>
          <w:trHeight w:val="284"/>
        </w:trPr>
        <w:tc>
          <w:tcPr>
            <w:tcW w:w="10740" w:type="dxa"/>
            <w:gridSpan w:val="5"/>
            <w:tcBorders>
              <w:bottom w:val="single" w:sz="8" w:space="0" w:color="00B2E2"/>
            </w:tcBorders>
            <w:shd w:val="clear" w:color="auto" w:fill="00B2E2"/>
            <w:vAlign w:val="center"/>
          </w:tcPr>
          <w:p w:rsidR="00897C0C" w:rsidRPr="00F174E2" w:rsidRDefault="00897C0C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 w:rsidRPr="00897C0C"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  <w:t xml:space="preserve">Meet and greet the Associate: </w:t>
            </w:r>
            <w:r w:rsidRPr="00897C0C">
              <w:rPr>
                <w:rFonts w:ascii="HelveticaNeueLTStd-Roman" w:hAnsi="HelveticaNeueLTStd-Roman" w:cs="HelveticaNeueLTStd-Roman"/>
                <w:b/>
                <w:color w:val="FF0000"/>
                <w:sz w:val="20"/>
                <w:szCs w:val="20"/>
                <w:lang w:eastAsia="en-GB"/>
              </w:rPr>
              <w:t>(Red text applies to new Associates being met for the first time.)</w:t>
            </w:r>
          </w:p>
        </w:tc>
      </w:tr>
      <w:tr w:rsidR="00897C0C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897C0C" w:rsidRPr="00FF0B63" w:rsidRDefault="00897C0C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Competency</w:t>
            </w:r>
          </w:p>
        </w:tc>
        <w:tc>
          <w:tcPr>
            <w:tcW w:w="552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897C0C" w:rsidRPr="00816339" w:rsidRDefault="00897C0C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Criteria to be achieved</w:t>
            </w:r>
          </w:p>
        </w:tc>
        <w:tc>
          <w:tcPr>
            <w:tcW w:w="132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897C0C" w:rsidRPr="00816339" w:rsidRDefault="00897C0C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Competent</w:t>
            </w:r>
          </w:p>
        </w:tc>
        <w:tc>
          <w:tcPr>
            <w:tcW w:w="120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897C0C" w:rsidRPr="00816339" w:rsidRDefault="00897C0C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Not yet</w:t>
            </w:r>
          </w:p>
        </w:tc>
        <w:tc>
          <w:tcPr>
            <w:tcW w:w="1272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897C0C" w:rsidRPr="00816339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Not assessed</w:t>
            </w:r>
          </w:p>
        </w:tc>
      </w:tr>
      <w:tr w:rsidR="00897C0C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897C0C" w:rsidRPr="00816339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4.1.1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897C0C" w:rsidRPr="004110F1" w:rsidRDefault="00897C0C" w:rsidP="004110F1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Operate a ‘customer centred approach’ and welcome the Associate.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897C0C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897C0C" w:rsidRPr="004110F1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4.1.1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897C0C" w:rsidRPr="00897C0C" w:rsidRDefault="00897C0C" w:rsidP="004110F1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Ensure Associate’s ‘personal space’ is maintained at all times.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897C0C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897C0C" w:rsidRPr="004110F1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4.1.2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897C0C" w:rsidRPr="004110F1" w:rsidRDefault="00897C0C" w:rsidP="004110F1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Dress appropriately as a representative of IAM RoadSmart.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897C0C" w:rsidRPr="001C3BA8">
        <w:trPr>
          <w:trHeight w:val="284"/>
        </w:trPr>
        <w:tc>
          <w:tcPr>
            <w:tcW w:w="1428" w:type="dxa"/>
            <w:vMerge w:val="restart"/>
            <w:shd w:val="clear" w:color="auto" w:fill="E2F9FF"/>
            <w:vAlign w:val="center"/>
          </w:tcPr>
          <w:p w:rsidR="00897C0C" w:rsidRPr="004110F1" w:rsidRDefault="00897C0C" w:rsidP="004110F1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4.1.3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897C0C" w:rsidRPr="004110F1" w:rsidRDefault="00897C0C" w:rsidP="00897C0C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FF0000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FF0000"/>
                <w:sz w:val="16"/>
                <w:szCs w:val="16"/>
                <w:lang w:eastAsia="en-GB"/>
              </w:rPr>
              <w:t>Check new Associate’s background goals and concerns.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897C0C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897C0C" w:rsidRPr="004110F1" w:rsidRDefault="00897C0C" w:rsidP="004110F1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897C0C" w:rsidRPr="004110F1" w:rsidRDefault="00897C0C" w:rsidP="00897C0C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FF0000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FF0000"/>
                <w:sz w:val="16"/>
                <w:szCs w:val="16"/>
                <w:lang w:eastAsia="en-GB"/>
              </w:rPr>
              <w:t>Ensure the IAM RoadSmart Document Declaration form is signed.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897C0C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897C0C" w:rsidRPr="004110F1" w:rsidRDefault="00897C0C" w:rsidP="004110F1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897C0C" w:rsidRPr="004110F1" w:rsidRDefault="00897C0C" w:rsidP="00897C0C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FF0000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FF0000"/>
                <w:sz w:val="16"/>
                <w:szCs w:val="16"/>
                <w:lang w:eastAsia="en-GB"/>
              </w:rPr>
              <w:t>Check new Associate’s knowledge of IPSGA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97C0C" w:rsidRPr="002D6A1C" w:rsidRDefault="00897C0C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4.1.4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897C0C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FF0000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FF0000"/>
                <w:sz w:val="16"/>
                <w:szCs w:val="16"/>
                <w:lang w:eastAsia="en-GB"/>
              </w:rPr>
              <w:t>Check to see if the Associate meets the legal eyesight requirement.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5.1.1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897C0C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FF0000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FF0000"/>
                <w:sz w:val="16"/>
                <w:szCs w:val="16"/>
                <w:lang w:eastAsia="en-GB"/>
              </w:rPr>
              <w:t>Explain the structure and operation of your Group to the Associate.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5.1.2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897C0C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FF0000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FF0000"/>
                <w:sz w:val="16"/>
                <w:szCs w:val="16"/>
                <w:lang w:eastAsia="en-GB"/>
              </w:rPr>
              <w:t>Explain how IAM RoadSmart Advanced Driving is delivered in your Group.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4.2.2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897C0C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Review previous guidance session before moving on to new work.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</w:tbl>
    <w:p w:rsidR="00897C0C" w:rsidRDefault="00897C0C" w:rsidP="00897C0C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color w:val="58595B"/>
          <w:sz w:val="12"/>
          <w:szCs w:val="12"/>
          <w:lang w:eastAsia="en-GB"/>
        </w:rPr>
      </w:pPr>
    </w:p>
    <w:tbl>
      <w:tblPr>
        <w:tblW w:w="10740" w:type="dxa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5520"/>
        <w:gridCol w:w="1320"/>
        <w:gridCol w:w="1200"/>
        <w:gridCol w:w="1272"/>
      </w:tblGrid>
      <w:tr w:rsidR="004110F1" w:rsidRPr="001C3BA8">
        <w:trPr>
          <w:trHeight w:val="284"/>
        </w:trPr>
        <w:tc>
          <w:tcPr>
            <w:tcW w:w="10740" w:type="dxa"/>
            <w:gridSpan w:val="5"/>
            <w:tcBorders>
              <w:bottom w:val="single" w:sz="8" w:space="0" w:color="00B2E2"/>
            </w:tcBorders>
            <w:shd w:val="clear" w:color="auto" w:fill="00B2E2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  <w:t>Brief current guidance session:</w:t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4110F1" w:rsidRPr="00FF0B63" w:rsidRDefault="004110F1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Competency</w:t>
            </w:r>
          </w:p>
        </w:tc>
        <w:tc>
          <w:tcPr>
            <w:tcW w:w="552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4110F1" w:rsidRPr="00816339" w:rsidRDefault="004110F1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Criteria to be achieved</w:t>
            </w:r>
          </w:p>
        </w:tc>
        <w:tc>
          <w:tcPr>
            <w:tcW w:w="132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4110F1" w:rsidRPr="00816339" w:rsidRDefault="004110F1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Competent</w:t>
            </w:r>
          </w:p>
        </w:tc>
        <w:tc>
          <w:tcPr>
            <w:tcW w:w="120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4110F1" w:rsidRPr="00816339" w:rsidRDefault="004110F1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Not yet</w:t>
            </w:r>
          </w:p>
        </w:tc>
        <w:tc>
          <w:tcPr>
            <w:tcW w:w="1272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4110F1" w:rsidRPr="00816339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Not assessed</w:t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vMerge w:val="restart"/>
            <w:shd w:val="clear" w:color="auto" w:fill="E2F9FF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4.2.2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State the ‘Aim’ of the guidance session.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Klavika-Light" w:hAnsi="Klavika-Light" w:cs="Klavika-Light"/>
                <w:color w:val="00B4E2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Review Logbook Competency Sheet &amp; discuss the learning material.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Klavika-Light" w:hAnsi="Klavika-Light" w:cs="Klavika-Light"/>
                <w:color w:val="00B4E2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Discuss the route to be taken on the guidance session.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Klavika-Light" w:hAnsi="Klavika-Light" w:cs="Klavika-Light"/>
                <w:color w:val="00B4E2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State the estimated time for the guidance session.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Klavika-Light" w:hAnsi="Klavika-Light" w:cs="Klavika-Light"/>
                <w:color w:val="00B4E2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Give the IAM RoadSmart ‘Disclaimer’ to validate 3rd Party Insurance.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Klavika-Light" w:hAnsi="Klavika-Light" w:cs="Klavika-Light"/>
                <w:color w:val="00B4E2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Ask the Associate if they have any questions &amp; answer appropriately.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1.1.2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State relevance of ‘Human Factors’ on safety &amp; quality of the drive.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vMerge w:val="restart"/>
            <w:shd w:val="clear" w:color="auto" w:fill="E2F9FF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4.2.3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Assist the Associate to carry out daily pre-drive checks on the car.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4110F1" w:rsidRDefault="004110F1" w:rsidP="004110F1">
            <w:pPr>
              <w:autoSpaceDE w:val="0"/>
              <w:autoSpaceDN w:val="0"/>
              <w:adjustRightInd w:val="0"/>
              <w:rPr>
                <w:rFonts w:ascii="Klavika-Light" w:hAnsi="Klavika-Light" w:cs="Klavika-Ligh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Assess the Associate carrying out a ‘Moving Brake Test’.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</w:tbl>
    <w:p w:rsidR="00897C0C" w:rsidRDefault="00897C0C" w:rsidP="00897C0C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color w:val="58595B"/>
          <w:sz w:val="12"/>
          <w:szCs w:val="12"/>
          <w:lang w:eastAsia="en-GB"/>
        </w:rPr>
      </w:pPr>
    </w:p>
    <w:tbl>
      <w:tblPr>
        <w:tblW w:w="10752" w:type="dxa"/>
        <w:tblInd w:w="-12" w:type="dxa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520"/>
        <w:gridCol w:w="1320"/>
        <w:gridCol w:w="1200"/>
        <w:gridCol w:w="1272"/>
      </w:tblGrid>
      <w:tr w:rsidR="004110F1" w:rsidRPr="001C3BA8">
        <w:trPr>
          <w:trHeight w:val="284"/>
        </w:trPr>
        <w:tc>
          <w:tcPr>
            <w:tcW w:w="10752" w:type="dxa"/>
            <w:gridSpan w:val="5"/>
            <w:tcBorders>
              <w:bottom w:val="single" w:sz="8" w:space="0" w:color="00B2E2"/>
            </w:tcBorders>
            <w:shd w:val="clear" w:color="auto" w:fill="00B2E2"/>
            <w:vAlign w:val="center"/>
          </w:tcPr>
          <w:p w:rsidR="004110F1" w:rsidRPr="004110F1" w:rsidRDefault="004110F1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  <w:t>Give the relevant guidance to achieve the ‘Aim’ of the session:</w:t>
            </w:r>
          </w:p>
        </w:tc>
      </w:tr>
      <w:tr w:rsidR="004110F1" w:rsidRPr="001C3BA8">
        <w:trPr>
          <w:trHeight w:val="284"/>
        </w:trPr>
        <w:tc>
          <w:tcPr>
            <w:tcW w:w="1440" w:type="dxa"/>
            <w:shd w:val="clear" w:color="auto" w:fill="E2F9FF"/>
            <w:vAlign w:val="center"/>
          </w:tcPr>
          <w:p w:rsidR="004110F1" w:rsidRPr="00FF0B63" w:rsidRDefault="004110F1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Competency</w:t>
            </w:r>
          </w:p>
        </w:tc>
        <w:tc>
          <w:tcPr>
            <w:tcW w:w="552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4110F1" w:rsidRPr="00816339" w:rsidRDefault="004110F1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Criteria to be achieved</w:t>
            </w:r>
          </w:p>
        </w:tc>
        <w:tc>
          <w:tcPr>
            <w:tcW w:w="132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4110F1" w:rsidRPr="00816339" w:rsidRDefault="004110F1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Competent</w:t>
            </w:r>
          </w:p>
        </w:tc>
        <w:tc>
          <w:tcPr>
            <w:tcW w:w="120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4110F1" w:rsidRPr="00816339" w:rsidRDefault="004110F1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Not yet</w:t>
            </w:r>
          </w:p>
        </w:tc>
        <w:tc>
          <w:tcPr>
            <w:tcW w:w="1272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4110F1" w:rsidRPr="00816339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Not assessed</w:t>
            </w:r>
          </w:p>
        </w:tc>
      </w:tr>
      <w:tr w:rsidR="004110F1" w:rsidRPr="001C3BA8">
        <w:trPr>
          <w:trHeight w:val="284"/>
        </w:trPr>
        <w:tc>
          <w:tcPr>
            <w:tcW w:w="1440" w:type="dxa"/>
            <w:shd w:val="clear" w:color="auto" w:fill="E2F9FF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3.1.1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color w:val="FF0000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color w:val="FF0000"/>
                <w:sz w:val="16"/>
                <w:szCs w:val="16"/>
                <w:lang w:eastAsia="en-GB"/>
              </w:rPr>
              <w:t>Demonstrate advanced driving techniques &amp; practices to Associates.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4110F1" w:rsidRPr="001C3BA8">
        <w:trPr>
          <w:trHeight w:val="284"/>
        </w:trPr>
        <w:tc>
          <w:tcPr>
            <w:tcW w:w="1440" w:type="dxa"/>
            <w:shd w:val="clear" w:color="auto" w:fill="E2F9FF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4.2.5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Apply knowledge gained from thorough review of publications.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4110F1" w:rsidRPr="001C3BA8">
        <w:trPr>
          <w:trHeight w:val="284"/>
        </w:trPr>
        <w:tc>
          <w:tcPr>
            <w:tcW w:w="1440" w:type="dxa"/>
            <w:shd w:val="clear" w:color="auto" w:fill="E2F9FF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4.2.6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4110F1" w:rsidRDefault="004110F1" w:rsidP="004110F1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Encourage Associate to to become familiar with their ‘in car’ technology devices.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284"/>
        </w:trPr>
        <w:tc>
          <w:tcPr>
            <w:tcW w:w="144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F174E2" w:rsidRPr="004110F1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4.2.3</w:t>
            </w:r>
          </w:p>
        </w:tc>
        <w:tc>
          <w:tcPr>
            <w:tcW w:w="55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4110F1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Demonstrate a flexible approach to learning throughout the session.</w:t>
            </w:r>
          </w:p>
        </w:tc>
        <w:tc>
          <w:tcPr>
            <w:tcW w:w="13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284"/>
        </w:trPr>
        <w:tc>
          <w:tcPr>
            <w:tcW w:w="144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F174E2" w:rsidRPr="00E618E7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E618E7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4.2.6</w:t>
            </w:r>
          </w:p>
        </w:tc>
        <w:tc>
          <w:tcPr>
            <w:tcW w:w="55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4110F1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Present new learning material in manageable step by step parts.</w:t>
            </w:r>
          </w:p>
        </w:tc>
        <w:tc>
          <w:tcPr>
            <w:tcW w:w="13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284"/>
        </w:trPr>
        <w:tc>
          <w:tcPr>
            <w:tcW w:w="144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F174E2" w:rsidRPr="004110F1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4.2.2</w:t>
            </w:r>
          </w:p>
        </w:tc>
        <w:tc>
          <w:tcPr>
            <w:tcW w:w="55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4110F1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Evaluate the Associate’s driving and offer guidance as required.</w:t>
            </w:r>
          </w:p>
        </w:tc>
        <w:tc>
          <w:tcPr>
            <w:tcW w:w="13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284"/>
        </w:trPr>
        <w:tc>
          <w:tcPr>
            <w:tcW w:w="144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F174E2" w:rsidRPr="00E618E7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E618E7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4.2.4</w:t>
            </w:r>
          </w:p>
        </w:tc>
        <w:tc>
          <w:tcPr>
            <w:tcW w:w="55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4110F1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Provide suitably timed, clear route directions to the Associate.</w:t>
            </w:r>
          </w:p>
        </w:tc>
        <w:tc>
          <w:tcPr>
            <w:tcW w:w="13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284"/>
        </w:trPr>
        <w:tc>
          <w:tcPr>
            <w:tcW w:w="144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F174E2" w:rsidRPr="00E618E7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E618E7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4.2.5</w:t>
            </w:r>
          </w:p>
        </w:tc>
        <w:tc>
          <w:tcPr>
            <w:tcW w:w="55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4110F1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Demonstrate effective use of Question and Answer technique.</w:t>
            </w:r>
          </w:p>
        </w:tc>
        <w:tc>
          <w:tcPr>
            <w:tcW w:w="13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284"/>
        </w:trPr>
        <w:tc>
          <w:tcPr>
            <w:tcW w:w="144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F174E2" w:rsidRPr="004110F1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4.2.2</w:t>
            </w:r>
          </w:p>
        </w:tc>
        <w:tc>
          <w:tcPr>
            <w:tcW w:w="55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4110F1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‘Identify’ ‘Analyse’ &amp; ‘Rectify’ any issues with the Associate’s driving.</w:t>
            </w:r>
          </w:p>
        </w:tc>
        <w:tc>
          <w:tcPr>
            <w:tcW w:w="13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284"/>
        </w:trPr>
        <w:tc>
          <w:tcPr>
            <w:tcW w:w="144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F174E2" w:rsidRPr="00E618E7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E618E7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4.2.5</w:t>
            </w:r>
          </w:p>
        </w:tc>
        <w:tc>
          <w:tcPr>
            <w:tcW w:w="55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4110F1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Demonstrate effective use of Question and Answer technique.</w:t>
            </w:r>
          </w:p>
        </w:tc>
        <w:tc>
          <w:tcPr>
            <w:tcW w:w="13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284"/>
        </w:trPr>
        <w:tc>
          <w:tcPr>
            <w:tcW w:w="144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E2F9FF"/>
            <w:vAlign w:val="center"/>
          </w:tcPr>
          <w:p w:rsidR="00F174E2" w:rsidRPr="00F174E2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</w:p>
        </w:tc>
        <w:tc>
          <w:tcPr>
            <w:tcW w:w="55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4110F1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10F1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Compliment the Associate for effort and not just achievement.</w:t>
            </w:r>
          </w:p>
        </w:tc>
        <w:tc>
          <w:tcPr>
            <w:tcW w:w="132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</w:tbl>
    <w:p w:rsidR="00F174E2" w:rsidRDefault="00F174E2" w:rsidP="00F174E2">
      <w:pPr>
        <w:sectPr w:rsidR="00F174E2" w:rsidSect="00F174E2">
          <w:headerReference w:type="first" r:id="rId6"/>
          <w:pgSz w:w="11906" w:h="16838"/>
          <w:pgMar w:top="1134" w:right="720" w:bottom="720" w:left="720" w:header="709" w:footer="709" w:gutter="0"/>
          <w:cols w:space="708"/>
          <w:titlePg/>
          <w:docGrid w:linePitch="360"/>
        </w:sectPr>
      </w:pPr>
    </w:p>
    <w:p w:rsidR="004110F1" w:rsidRDefault="004110F1" w:rsidP="004E3A4E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color w:val="58595B"/>
          <w:sz w:val="12"/>
          <w:szCs w:val="12"/>
          <w:lang w:eastAsia="en-GB"/>
        </w:rPr>
      </w:pPr>
    </w:p>
    <w:tbl>
      <w:tblPr>
        <w:tblW w:w="10740" w:type="dxa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5520"/>
        <w:gridCol w:w="1320"/>
        <w:gridCol w:w="1200"/>
        <w:gridCol w:w="1272"/>
      </w:tblGrid>
      <w:tr w:rsidR="004110F1" w:rsidRPr="001C3BA8">
        <w:trPr>
          <w:trHeight w:val="340"/>
        </w:trPr>
        <w:tc>
          <w:tcPr>
            <w:tcW w:w="10740" w:type="dxa"/>
            <w:gridSpan w:val="5"/>
            <w:tcBorders>
              <w:bottom w:val="single" w:sz="8" w:space="0" w:color="00B2E2"/>
            </w:tcBorders>
            <w:shd w:val="clear" w:color="auto" w:fill="00B2E2"/>
            <w:vAlign w:val="center"/>
          </w:tcPr>
          <w:p w:rsidR="004110F1" w:rsidRPr="004110F1" w:rsidRDefault="00BD0B9E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  <w:t>Debrief the current guidance session:</w:t>
            </w:r>
          </w:p>
        </w:tc>
      </w:tr>
      <w:tr w:rsidR="004110F1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4110F1" w:rsidRPr="00FF0B63" w:rsidRDefault="004110F1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Competency</w:t>
            </w:r>
          </w:p>
        </w:tc>
        <w:tc>
          <w:tcPr>
            <w:tcW w:w="552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4110F1" w:rsidRPr="00816339" w:rsidRDefault="004110F1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Criteria to be achieved</w:t>
            </w:r>
          </w:p>
        </w:tc>
        <w:tc>
          <w:tcPr>
            <w:tcW w:w="132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4110F1" w:rsidRPr="00816339" w:rsidRDefault="004110F1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Competent</w:t>
            </w:r>
          </w:p>
        </w:tc>
        <w:tc>
          <w:tcPr>
            <w:tcW w:w="120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4110F1" w:rsidRPr="00816339" w:rsidRDefault="004110F1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Not yet</w:t>
            </w:r>
          </w:p>
        </w:tc>
        <w:tc>
          <w:tcPr>
            <w:tcW w:w="1272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4110F1" w:rsidRPr="00816339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Not assessed</w:t>
            </w:r>
          </w:p>
        </w:tc>
      </w:tr>
      <w:tr w:rsidR="004110F1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4110F1" w:rsidRPr="004110F1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4.3.2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4110F1" w:rsidRPr="00BD0B9E" w:rsidRDefault="00BD0B9E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Give an effective debriefing on completion of the guidance session.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110F1" w:rsidRPr="002D6A1C" w:rsidRDefault="004110F1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4.3.4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Develop a ‘customer centred’ approach when debriefing Associates.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4.3.4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Demonstrate your ability to involve the Associate as an equal.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4.3.2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Encourage the Associate to be critical of their own driving.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 w:val="restart"/>
            <w:shd w:val="clear" w:color="auto" w:fill="E2F9FF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4.3.2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Ask the Associate how they think the guidance session has gone.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Klavika-Light" w:hAnsi="Klavika-Light" w:cs="Klavika-Ligh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Listen carefully to what the Associate has to say.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Klavika-Light" w:hAnsi="Klavika-Light" w:cs="Klavika-Ligh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Address any Associate concerns in a positive and constructive way.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Klavika-Light" w:hAnsi="Klavika-Light" w:cs="Klavika-Ligh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Deliver your comments using an ‘information sandwich’ approach.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 w:val="restart"/>
            <w:shd w:val="clear" w:color="auto" w:fill="E2F9FF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4.3.1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Start your own summary of the drive on a ‘positive note’.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Klavika-Light" w:hAnsi="Klavika-Light" w:cs="Klavika-Ligh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Concentrate on the main issues and avoid overloading the Associate.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Klavika-Light" w:hAnsi="Klavika-Light" w:cs="Klavika-Ligh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Recall Identification; Analysis and Rectification of driving issues.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E618E7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E618E7" w:rsidRPr="00BD0B9E" w:rsidRDefault="00E618E7" w:rsidP="00BD0B9E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4.3.1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E618E7" w:rsidRPr="00BD0B9E" w:rsidRDefault="00E618E7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Use positive feedback and constructive criticism, to reflect on the Associate’s performance.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618E7" w:rsidRPr="002D6A1C" w:rsidRDefault="00E618E7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618E7" w:rsidRPr="002D6A1C" w:rsidRDefault="00E618E7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618E7" w:rsidRPr="002D6A1C" w:rsidRDefault="00E618E7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4.3.2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Involve the Associate and make effective use of Question &amp; Answer.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4.3.3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Ask ‘Open Questions’ constructively to develop understanding.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 w:val="restart"/>
            <w:shd w:val="clear" w:color="auto" w:fill="E2F9FF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4.3.4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Provide solutions to aspects of the drive in need of development.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Klavika-Light" w:hAnsi="Klavika-Light" w:cs="Klavika-Light"/>
                <w:color w:val="00B4E2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Highlight ‘Strengths &amp; Weaknesses’ in the Associate’s drive.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Klavika-Light" w:hAnsi="Klavika-Light" w:cs="Klavika-Light"/>
                <w:color w:val="00B4E2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Use the ‘Hints &amp; Tips’ sheets contained in the Observer’s Handbook.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Klavika-Light" w:hAnsi="Klavika-Light" w:cs="Klavika-Light"/>
                <w:color w:val="00B4E2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Make use of the ‘Knowledge Reviews’ to supplement learning.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shd w:val="clear" w:color="auto" w:fill="E2F9FF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4.3.3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Complete the relevant Log Book Competency Sheet and Run Sheet.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 w:val="restart"/>
            <w:shd w:val="clear" w:color="auto" w:fill="E2F9FF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4.3.7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Finish the session positively, ensuring the Associate is clear on how it has gone.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BD0B9E" w:rsidRDefault="00BD0B9E" w:rsidP="00BD0B9E">
            <w:pPr>
              <w:autoSpaceDE w:val="0"/>
              <w:autoSpaceDN w:val="0"/>
              <w:adjustRightInd w:val="0"/>
              <w:rPr>
                <w:rFonts w:ascii="Klavika-Light" w:hAnsi="Klavika-Light" w:cs="Klavika-Light"/>
                <w:color w:val="00B4E2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Ask the Associate if they have any questions and answer accordingly.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BD0B9E" w:rsidRDefault="00BD0B9E" w:rsidP="00BD0B9E">
            <w:pPr>
              <w:autoSpaceDE w:val="0"/>
              <w:autoSpaceDN w:val="0"/>
              <w:adjustRightInd w:val="0"/>
              <w:rPr>
                <w:rFonts w:ascii="Klavika-Light" w:hAnsi="Klavika-Light" w:cs="Klavika-Light"/>
                <w:color w:val="00B4E2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Encourge the Associate to develop their personal skills between sessions.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BD0B9E" w:rsidRDefault="00BD0B9E" w:rsidP="00BD0B9E">
            <w:pPr>
              <w:autoSpaceDE w:val="0"/>
              <w:autoSpaceDN w:val="0"/>
              <w:adjustRightInd w:val="0"/>
              <w:rPr>
                <w:rFonts w:ascii="Klavika-Light" w:hAnsi="Klavika-Light" w:cs="Klavika-Light"/>
                <w:color w:val="00B4E2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State the ‘Aim’ of the next guidance session.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BD0B9E" w:rsidRDefault="00BD0B9E" w:rsidP="00BD0B9E">
            <w:pPr>
              <w:autoSpaceDE w:val="0"/>
              <w:autoSpaceDN w:val="0"/>
              <w:adjustRightInd w:val="0"/>
              <w:rPr>
                <w:rFonts w:ascii="Klavika-Light" w:hAnsi="Klavika-Light" w:cs="Klavika-Light"/>
                <w:color w:val="00B4E2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Discuss a mutually agreeable date and time for the next session.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BD0B9E" w:rsidRDefault="00BD0B9E" w:rsidP="00BD0B9E">
            <w:pPr>
              <w:autoSpaceDE w:val="0"/>
              <w:autoSpaceDN w:val="0"/>
              <w:adjustRightInd w:val="0"/>
              <w:rPr>
                <w:rFonts w:ascii="Klavika-Light" w:hAnsi="Klavika-Light" w:cs="Klavika-Light"/>
                <w:color w:val="00B4E2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Close the session pleasantly &amp; politely and thank Associate for their time.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BD0B9E" w:rsidRPr="001C3BA8">
        <w:trPr>
          <w:trHeight w:val="284"/>
        </w:trPr>
        <w:tc>
          <w:tcPr>
            <w:tcW w:w="1428" w:type="dxa"/>
            <w:vMerge/>
            <w:shd w:val="clear" w:color="auto" w:fill="E2F9FF"/>
            <w:vAlign w:val="center"/>
          </w:tcPr>
          <w:p w:rsidR="00BD0B9E" w:rsidRDefault="00BD0B9E" w:rsidP="00BD0B9E">
            <w:pPr>
              <w:autoSpaceDE w:val="0"/>
              <w:autoSpaceDN w:val="0"/>
              <w:adjustRightInd w:val="0"/>
              <w:rPr>
                <w:rFonts w:ascii="Klavika-Light" w:hAnsi="Klavika-Light" w:cs="Klavika-Light"/>
                <w:color w:val="00B4E2"/>
                <w:sz w:val="18"/>
                <w:szCs w:val="18"/>
                <w:lang w:val="en-US"/>
              </w:rPr>
            </w:pPr>
          </w:p>
        </w:tc>
        <w:tc>
          <w:tcPr>
            <w:tcW w:w="5520" w:type="dxa"/>
            <w:shd w:val="clear" w:color="auto" w:fill="auto"/>
            <w:vAlign w:val="center"/>
          </w:tcPr>
          <w:p w:rsidR="00BD0B9E" w:rsidRPr="00BD0B9E" w:rsidRDefault="00BD0B9E" w:rsidP="00BD0B9E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BD0B9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Close session pleasantly &amp; politely and thank Associate for their time.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D0B9E" w:rsidRPr="002D6A1C" w:rsidRDefault="00BD0B9E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</w:tbl>
    <w:p w:rsidR="00F174E2" w:rsidRPr="00F174E2" w:rsidRDefault="00F174E2" w:rsidP="00F174E2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color w:val="58595B"/>
          <w:sz w:val="12"/>
          <w:szCs w:val="12"/>
          <w:lang w:eastAsia="en-GB"/>
        </w:rPr>
      </w:pPr>
    </w:p>
    <w:tbl>
      <w:tblPr>
        <w:tblW w:w="10740" w:type="dxa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5520"/>
        <w:gridCol w:w="1320"/>
        <w:gridCol w:w="1200"/>
        <w:gridCol w:w="1272"/>
      </w:tblGrid>
      <w:tr w:rsidR="00F174E2" w:rsidRPr="001C3BA8">
        <w:trPr>
          <w:trHeight w:val="340"/>
        </w:trPr>
        <w:tc>
          <w:tcPr>
            <w:tcW w:w="10740" w:type="dxa"/>
            <w:gridSpan w:val="5"/>
            <w:tcBorders>
              <w:bottom w:val="single" w:sz="8" w:space="0" w:color="00B2E2"/>
            </w:tcBorders>
            <w:shd w:val="clear" w:color="auto" w:fill="00B2E2"/>
            <w:vAlign w:val="center"/>
          </w:tcPr>
          <w:p w:rsidR="00F174E2" w:rsidRPr="004110F1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  <w:t>Generic Competencies not specific to any particular Associate guidance session:</w:t>
            </w:r>
          </w:p>
        </w:tc>
      </w:tr>
      <w:tr w:rsidR="00F174E2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F174E2" w:rsidRPr="00FF0B63" w:rsidRDefault="00F174E2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Competency</w:t>
            </w:r>
          </w:p>
        </w:tc>
        <w:tc>
          <w:tcPr>
            <w:tcW w:w="552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F174E2" w:rsidRPr="00816339" w:rsidRDefault="00F174E2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Criteria to be achieved</w:t>
            </w:r>
          </w:p>
        </w:tc>
        <w:tc>
          <w:tcPr>
            <w:tcW w:w="132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F174E2" w:rsidRPr="00816339" w:rsidRDefault="00F174E2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Competent</w:t>
            </w:r>
          </w:p>
        </w:tc>
        <w:tc>
          <w:tcPr>
            <w:tcW w:w="1200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F174E2" w:rsidRPr="00816339" w:rsidRDefault="00F174E2" w:rsidP="0099420A">
            <w:pPr>
              <w:tabs>
                <w:tab w:val="left" w:pos="2400"/>
                <w:tab w:val="left" w:pos="492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Not yet</w:t>
            </w:r>
          </w:p>
        </w:tc>
        <w:tc>
          <w:tcPr>
            <w:tcW w:w="1272" w:type="dxa"/>
            <w:tcBorders>
              <w:bottom w:val="single" w:sz="8" w:space="0" w:color="00B2E2"/>
            </w:tcBorders>
            <w:shd w:val="clear" w:color="auto" w:fill="E2F9FF"/>
            <w:vAlign w:val="center"/>
          </w:tcPr>
          <w:p w:rsidR="00F174E2" w:rsidRPr="00816339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</w:pPr>
            <w:r w:rsidRPr="00816339">
              <w:rPr>
                <w:rFonts w:ascii="HelveticaNeueLTStd-Roman" w:hAnsi="HelveticaNeueLTStd-Roman" w:cs="HelveticaNeueLTStd-Roman"/>
                <w:b/>
                <w:color w:val="00B2E2"/>
                <w:sz w:val="16"/>
                <w:szCs w:val="16"/>
                <w:lang w:eastAsia="en-GB"/>
              </w:rPr>
              <w:t>Not assessed</w:t>
            </w:r>
          </w:p>
        </w:tc>
      </w:tr>
      <w:tr w:rsidR="00F174E2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F174E2" w:rsidRPr="004110F1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1.1.1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F174E2" w:rsidRPr="00BD0B9E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Demonstrate an exemplary attitude to road safety at all times.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E618E7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E618E7" w:rsidRPr="00413F60" w:rsidRDefault="00E618E7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2.1.3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E618E7" w:rsidRPr="00413F60" w:rsidRDefault="00E618E7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Demonstrate understanding of Associate &amp; Observer Training Material; Highway Code and Road Craft throughout the session.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618E7" w:rsidRPr="002D6A1C" w:rsidRDefault="00E618E7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618E7" w:rsidRPr="002D6A1C" w:rsidRDefault="00E618E7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618E7" w:rsidRPr="002D6A1C" w:rsidRDefault="00E618E7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2.1.1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Drive at a standard higher than that of an IAM RoadSmart Associate.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2.1.2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Demonstrate that you can carry out low speed manoeuvres.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4.2.4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Offer advice to LOs if they seek assistance with Associate training.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5.1.1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Operate to a higher standard than that required of a Local Observer.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5.1.2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Demonstrate an understanding of the different cars likely to be encountered when giving guidance to Associates.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6.1.1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Self-evaluate your own performance.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4.2.3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Reflect on guidance session and consider if learning material could have been put across differently.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NO 4.2.6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Demonstrate a working knowledge of ‘in car’ technology devices.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5.1.3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Describe how to book an IAM RoadSmart Advanced Test.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5.1.4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Describe the opportunities for development beyond ‘Entry Level’.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  <w:tr w:rsidR="00F174E2" w:rsidRPr="001C3BA8">
        <w:trPr>
          <w:trHeight w:val="340"/>
        </w:trPr>
        <w:tc>
          <w:tcPr>
            <w:tcW w:w="1428" w:type="dxa"/>
            <w:shd w:val="clear" w:color="auto" w:fill="E2F9FF"/>
            <w:vAlign w:val="center"/>
          </w:tcPr>
          <w:p w:rsidR="00F174E2" w:rsidRPr="00413F60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color w:val="00B2E2"/>
                <w:sz w:val="16"/>
                <w:szCs w:val="16"/>
                <w:lang w:eastAsia="en-GB"/>
              </w:rPr>
              <w:t>LO 5.1.5</w:t>
            </w:r>
          </w:p>
        </w:tc>
        <w:tc>
          <w:tcPr>
            <w:tcW w:w="5520" w:type="dxa"/>
            <w:shd w:val="clear" w:color="auto" w:fill="auto"/>
            <w:vAlign w:val="center"/>
          </w:tcPr>
          <w:p w:rsidR="00F174E2" w:rsidRPr="00413F60" w:rsidRDefault="00F174E2" w:rsidP="0099420A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t>Describe how to deal with complaints from Associates.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174E2" w:rsidRPr="002D6A1C" w:rsidRDefault="00F174E2" w:rsidP="0099420A">
            <w:pPr>
              <w:autoSpaceDE w:val="0"/>
              <w:autoSpaceDN w:val="0"/>
              <w:adjustRightInd w:val="0"/>
              <w:jc w:val="center"/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FORMCHECKBOX </w:instrText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 w:rsidRPr="002D6A1C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</w:tbl>
    <w:p w:rsidR="004110F1" w:rsidRDefault="004110F1" w:rsidP="004E3A4E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color w:val="58595B"/>
          <w:sz w:val="12"/>
          <w:szCs w:val="12"/>
          <w:lang w:eastAsia="en-GB"/>
        </w:rPr>
      </w:pPr>
    </w:p>
    <w:p w:rsidR="004110F1" w:rsidRDefault="00413F60" w:rsidP="004E3A4E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color w:val="58595B"/>
          <w:sz w:val="12"/>
          <w:szCs w:val="12"/>
          <w:lang w:eastAsia="en-GB"/>
        </w:rPr>
      </w:pPr>
      <w:r>
        <w:rPr>
          <w:rFonts w:ascii="HelveticaNeueLTStd-Roman" w:hAnsi="HelveticaNeueLTStd-Roman" w:cs="HelveticaNeueLTStd-Roman"/>
          <w:color w:val="58595B"/>
          <w:sz w:val="12"/>
          <w:szCs w:val="12"/>
          <w:lang w:eastAsia="en-GB"/>
        </w:rPr>
        <w:br w:type="page"/>
      </w:r>
    </w:p>
    <w:tbl>
      <w:tblPr>
        <w:tblW w:w="10755" w:type="dxa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5"/>
      </w:tblGrid>
      <w:tr w:rsidR="00413F60" w:rsidRPr="001C3BA8">
        <w:trPr>
          <w:gridAfter w:val="1"/>
          <w:wAfter w:w="15" w:type="dxa"/>
          <w:trHeight w:val="397"/>
        </w:trPr>
        <w:tc>
          <w:tcPr>
            <w:tcW w:w="10740" w:type="dxa"/>
            <w:tcBorders>
              <w:bottom w:val="single" w:sz="8" w:space="0" w:color="00B2E2"/>
            </w:tcBorders>
            <w:shd w:val="clear" w:color="auto" w:fill="00B2E2"/>
            <w:vAlign w:val="center"/>
          </w:tcPr>
          <w:p w:rsidR="00413F60" w:rsidRPr="00E5634E" w:rsidRDefault="00413F60" w:rsidP="0099420A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 w:rsidRPr="00413F60"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  <w:t>NO Car Assessment Scoring Table</w:t>
            </w:r>
          </w:p>
        </w:tc>
      </w:tr>
      <w:tr w:rsidR="00413F60" w:rsidRPr="007327EB">
        <w:tblPrEx>
          <w:tblBorders>
            <w:top w:val="single" w:sz="4" w:space="0" w:color="007CB0"/>
            <w:left w:val="single" w:sz="4" w:space="0" w:color="007CB0"/>
            <w:bottom w:val="single" w:sz="4" w:space="0" w:color="007CB0"/>
            <w:right w:val="single" w:sz="4" w:space="0" w:color="007CB0"/>
            <w:insideH w:val="none" w:sz="0" w:space="0" w:color="auto"/>
            <w:insideV w:val="none" w:sz="0" w:space="0" w:color="auto"/>
          </w:tblBorders>
        </w:tblPrEx>
        <w:trPr>
          <w:trHeight w:val="7371"/>
        </w:trPr>
        <w:tc>
          <w:tcPr>
            <w:tcW w:w="10755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</w:tcPr>
          <w:p w:rsidR="00413F60" w:rsidRDefault="00413F60" w:rsidP="0099420A">
            <w:pPr>
              <w:tabs>
                <w:tab w:val="left" w:pos="1701"/>
              </w:tabs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</w:p>
          <w:p w:rsidR="00413F60" w:rsidRDefault="00413F60" w:rsidP="0099420A">
            <w:pPr>
              <w:tabs>
                <w:tab w:val="left" w:pos="1701"/>
              </w:tabs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</w:p>
          <w:tbl>
            <w:tblPr>
              <w:tblStyle w:val="TableGrid"/>
              <w:tblW w:w="0" w:type="auto"/>
              <w:jc w:val="center"/>
              <w:tblInd w:w="0" w:type="dxa"/>
              <w:tblBorders>
                <w:top w:val="single" w:sz="4" w:space="0" w:color="007FE4"/>
                <w:left w:val="single" w:sz="4" w:space="0" w:color="007FE4"/>
                <w:bottom w:val="single" w:sz="4" w:space="0" w:color="007FE4"/>
                <w:right w:val="single" w:sz="4" w:space="0" w:color="007FE4"/>
                <w:insideH w:val="single" w:sz="4" w:space="0" w:color="007FE4"/>
                <w:insideV w:val="single" w:sz="4" w:space="0" w:color="007FE4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8"/>
              <w:gridCol w:w="1667"/>
              <w:gridCol w:w="1680"/>
            </w:tblGrid>
            <w:tr w:rsidR="00413F60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413F60" w:rsidRPr="00E618E7" w:rsidRDefault="00413F60" w:rsidP="00E618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NeueLTStd-Roman" w:hAnsi="HelveticaNeueLTStd-Roman" w:cs="HelveticaNeueLTStd-Roman"/>
                      <w:b/>
                      <w:color w:val="00B2E2"/>
                      <w:sz w:val="16"/>
                      <w:szCs w:val="16"/>
                      <w:lang w:eastAsia="en-GB"/>
                    </w:rPr>
                  </w:pPr>
                  <w:r w:rsidRPr="00E618E7">
                    <w:rPr>
                      <w:rFonts w:ascii="HelveticaNeueLTStd-Roman" w:hAnsi="HelveticaNeueLTStd-Roman" w:cs="HelveticaNeueLTStd-Roman"/>
                      <w:b/>
                      <w:color w:val="00B2E2"/>
                      <w:sz w:val="16"/>
                      <w:szCs w:val="16"/>
                      <w:lang w:eastAsia="en-GB"/>
                    </w:rPr>
                    <w:t>Competency</w:t>
                  </w:r>
                </w:p>
              </w:tc>
              <w:tc>
                <w:tcPr>
                  <w:tcW w:w="1680" w:type="dxa"/>
                  <w:shd w:val="clear" w:color="auto" w:fill="E2F9FF"/>
                  <w:vAlign w:val="center"/>
                </w:tcPr>
                <w:p w:rsidR="00413F60" w:rsidRPr="00E618E7" w:rsidRDefault="00E618E7" w:rsidP="00E618E7">
                  <w:pPr>
                    <w:tabs>
                      <w:tab w:val="left" w:pos="1701"/>
                    </w:tabs>
                    <w:jc w:val="center"/>
                    <w:rPr>
                      <w:rFonts w:ascii="HelveticaNeueLTStd-Roman" w:hAnsi="HelveticaNeueLTStd-Roman" w:cs="HelveticaNeueLTStd-Roman"/>
                      <w:b/>
                      <w:color w:val="00B2E2"/>
                      <w:sz w:val="16"/>
                      <w:szCs w:val="16"/>
                      <w:lang w:eastAsia="en-GB"/>
                    </w:rPr>
                  </w:pPr>
                  <w:r w:rsidRPr="00E618E7">
                    <w:rPr>
                      <w:rFonts w:ascii="HelveticaNeueLTStd-Roman" w:hAnsi="HelveticaNeueLTStd-Roman" w:cs="HelveticaNeueLTStd-Roman"/>
                      <w:b/>
                      <w:color w:val="00B2E2"/>
                      <w:sz w:val="16"/>
                      <w:szCs w:val="16"/>
                      <w:lang w:eastAsia="en-GB"/>
                    </w:rPr>
                    <w:t>Score</w:t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Acceleration sense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Anticipation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Braking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Cornering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Courtesy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Eco-driving &amp; Vehicle Sympathy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7C07E3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Gear Changing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Hazard Management &amp; Planning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Human Factors &amp; Concentration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Knowledge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Mirrors &amp; Rear Observation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P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Observation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P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Overtaking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P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Positioning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P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Progress &amp; Restraint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P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Safety &amp; Legality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P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Signals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P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Slow Speed Manoeuvring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680DE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P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Smoothness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P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Spoken Thoughts Commentary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P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Steering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P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SYSTEM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F174E2">
              <w:trPr>
                <w:trHeight w:val="340"/>
                <w:jc w:val="center"/>
              </w:trPr>
              <w:tc>
                <w:tcPr>
                  <w:tcW w:w="3115" w:type="dxa"/>
                  <w:gridSpan w:val="2"/>
                  <w:shd w:val="clear" w:color="auto" w:fill="E2F9FF"/>
                  <w:vAlign w:val="center"/>
                </w:tcPr>
                <w:p w:rsidR="00F174E2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174E2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Use of Gearbox</w:t>
                  </w:r>
                </w:p>
              </w:tc>
              <w:tc>
                <w:tcPr>
                  <w:tcW w:w="1680" w:type="dxa"/>
                  <w:vAlign w:val="center"/>
                </w:tcPr>
                <w:p w:rsidR="00F174E2" w:rsidRPr="00313634" w:rsidRDefault="00F174E2" w:rsidP="0030383E">
                  <w:pP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 w:rsidRPr="00F0274C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  <w:tr w:rsidR="00413F60">
              <w:trPr>
                <w:gridBefore w:val="1"/>
                <w:wBefore w:w="1448" w:type="dxa"/>
                <w:trHeight w:val="340"/>
                <w:jc w:val="center"/>
              </w:trPr>
              <w:tc>
                <w:tcPr>
                  <w:tcW w:w="1667" w:type="dxa"/>
                  <w:shd w:val="clear" w:color="auto" w:fill="E2F9FF"/>
                  <w:vAlign w:val="center"/>
                </w:tcPr>
                <w:p w:rsidR="00413F60" w:rsidRPr="0030383E" w:rsidRDefault="00F174E2" w:rsidP="0030383E">
                  <w:pPr>
                    <w:autoSpaceDE w:val="0"/>
                    <w:autoSpaceDN w:val="0"/>
                    <w:adjustRightInd w:val="0"/>
                    <w:rPr>
                      <w:rFonts w:ascii="HelveticaNeueLTStd-Roman" w:hAnsi="HelveticaNeueLTStd-Roman" w:cs="HelveticaNeueLTStd-Roman"/>
                      <w:b/>
                      <w:color w:val="00B2E2"/>
                      <w:sz w:val="16"/>
                      <w:szCs w:val="16"/>
                      <w:lang w:eastAsia="en-GB"/>
                    </w:rPr>
                  </w:pPr>
                  <w:r w:rsidRPr="0030383E">
                    <w:rPr>
                      <w:rFonts w:ascii="HelveticaNeueLTStd-Roman" w:hAnsi="HelveticaNeueLTStd-Roman" w:cs="HelveticaNeueLTStd-Roman"/>
                      <w:b/>
                      <w:color w:val="00B2E2"/>
                      <w:sz w:val="16"/>
                      <w:szCs w:val="16"/>
                      <w:lang w:eastAsia="en-GB"/>
                    </w:rPr>
                    <w:t>Total Score</w:t>
                  </w:r>
                </w:p>
              </w:tc>
              <w:tc>
                <w:tcPr>
                  <w:tcW w:w="1680" w:type="dxa"/>
                  <w:vAlign w:val="center"/>
                </w:tcPr>
                <w:p w:rsidR="00413F60" w:rsidRDefault="00F174E2" w:rsidP="0030383E">
                  <w:pPr>
                    <w:tabs>
                      <w:tab w:val="left" w:pos="1701"/>
                    </w:tabs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instrText xml:space="preserve"> FORMTEXT </w:instrText>
                  </w:r>
                  <w:r w:rsidRPr="00C55F7E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r>
                  <w: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separate"/>
                  </w:r>
                  <w: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 </w:t>
                  </w:r>
                  <w:r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fldChar w:fldCharType="end"/>
                  </w:r>
                </w:p>
              </w:tc>
            </w:tr>
          </w:tbl>
          <w:p w:rsidR="00413F60" w:rsidRDefault="00EF5ECE" w:rsidP="0099420A">
            <w:pPr>
              <w:tabs>
                <w:tab w:val="left" w:pos="1701"/>
              </w:tabs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21590</wp:posOffset>
                      </wp:positionV>
                      <wp:extent cx="0" cy="330200"/>
                      <wp:effectExtent l="57150" t="8890" r="57150" b="2286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0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B2E2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0447C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1.7pt" to="372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" strokecolor="#00b2e2">
                      <v:stroke endarrow="block"/>
                    </v:line>
                  </w:pict>
                </mc:Fallback>
              </mc:AlternateContent>
            </w:r>
          </w:p>
          <w:p w:rsidR="00313634" w:rsidRDefault="00313634" w:rsidP="0099420A">
            <w:pPr>
              <w:tabs>
                <w:tab w:val="left" w:pos="1701"/>
              </w:tabs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</w:p>
          <w:p w:rsidR="00313634" w:rsidRDefault="00313634" w:rsidP="0099420A">
            <w:pPr>
              <w:tabs>
                <w:tab w:val="left" w:pos="1701"/>
              </w:tabs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</w:p>
          <w:tbl>
            <w:tblPr>
              <w:tblStyle w:val="TableGrid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78"/>
              <w:gridCol w:w="567"/>
              <w:gridCol w:w="1678"/>
              <w:gridCol w:w="567"/>
              <w:gridCol w:w="1678"/>
            </w:tblGrid>
            <w:tr w:rsidR="00313634">
              <w:trPr>
                <w:trHeight w:val="680"/>
                <w:jc w:val="center"/>
              </w:trPr>
              <w:tc>
                <w:tcPr>
                  <w:tcW w:w="1678" w:type="dxa"/>
                  <w:tcBorders>
                    <w:top w:val="single" w:sz="4" w:space="0" w:color="007FE4"/>
                    <w:left w:val="single" w:sz="4" w:space="0" w:color="007FE4"/>
                    <w:bottom w:val="single" w:sz="4" w:space="0" w:color="007FE4"/>
                    <w:right w:val="single" w:sz="4" w:space="0" w:color="007FE4"/>
                  </w:tcBorders>
                  <w:shd w:val="clear" w:color="auto" w:fill="C8D300"/>
                  <w:vAlign w:val="center"/>
                </w:tcPr>
                <w:p w:rsidR="00313634" w:rsidRDefault="00313634" w:rsidP="00313634">
                  <w:pPr>
                    <w:jc w:val="center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31363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Award a Pass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7FE4"/>
                    <w:right w:val="single" w:sz="4" w:space="0" w:color="007FE4"/>
                  </w:tcBorders>
                  <w:vAlign w:val="center"/>
                </w:tcPr>
                <w:p w:rsidR="00313634" w:rsidRDefault="00EF5ECE" w:rsidP="00313634">
                  <w:pPr>
                    <w:jc w:val="center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HelveticaNeueLTStd-Roman" w:hAnsi="HelveticaNeueLTStd-Roman" w:cs="HelveticaNeueLTStd-Roman"/>
                      <w:noProof/>
                      <w:sz w:val="16"/>
                      <w:szCs w:val="16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231775</wp:posOffset>
                            </wp:positionV>
                            <wp:extent cx="304800" cy="0"/>
                            <wp:effectExtent l="14605" t="61595" r="13970" b="52705"/>
                            <wp:wrapNone/>
                            <wp:docPr id="5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04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B2E2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90CCE7" id="Line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5pt,18.25pt" to="20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" strokecolor="#00b2e2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1678" w:type="dxa"/>
                  <w:tcBorders>
                    <w:top w:val="single" w:sz="4" w:space="0" w:color="007FE4"/>
                    <w:left w:val="single" w:sz="4" w:space="0" w:color="007FE4"/>
                    <w:bottom w:val="single" w:sz="4" w:space="0" w:color="007FE4"/>
                    <w:right w:val="single" w:sz="4" w:space="0" w:color="007FE4"/>
                  </w:tcBorders>
                  <w:vAlign w:val="center"/>
                </w:tcPr>
                <w:p w:rsidR="00313634" w:rsidRPr="00313634" w:rsidRDefault="00313634" w:rsidP="003136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31363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Are there any</w:t>
                  </w:r>
                </w:p>
                <w:p w:rsidR="00313634" w:rsidRDefault="00313634" w:rsidP="00313634">
                  <w:pPr>
                    <w:jc w:val="center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31363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scores of 3?</w:t>
                  </w:r>
                </w:p>
              </w:tc>
              <w:tc>
                <w:tcPr>
                  <w:tcW w:w="567" w:type="dxa"/>
                  <w:tcBorders>
                    <w:left w:val="single" w:sz="4" w:space="0" w:color="007FE4"/>
                    <w:right w:val="single" w:sz="4" w:space="0" w:color="007FE4"/>
                  </w:tcBorders>
                  <w:vAlign w:val="center"/>
                </w:tcPr>
                <w:p w:rsidR="00313634" w:rsidRDefault="00313634" w:rsidP="00313634">
                  <w:pPr>
                    <w:jc w:val="center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4" w:space="0" w:color="007FE4"/>
                    <w:left w:val="single" w:sz="4" w:space="0" w:color="007FE4"/>
                    <w:bottom w:val="single" w:sz="4" w:space="0" w:color="007FE4"/>
                    <w:right w:val="single" w:sz="4" w:space="0" w:color="007FE4"/>
                  </w:tcBorders>
                  <w:vAlign w:val="center"/>
                </w:tcPr>
                <w:p w:rsidR="00313634" w:rsidRPr="00313634" w:rsidRDefault="00313634" w:rsidP="0031363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31363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Is the Total Score</w:t>
                  </w:r>
                </w:p>
                <w:p w:rsidR="00313634" w:rsidRDefault="00EF5ECE" w:rsidP="00313634">
                  <w:pPr>
                    <w:jc w:val="center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HelveticaNeueLTStd-Roman" w:hAnsi="HelveticaNeueLTStd-Roman" w:cs="HelveticaNeueLTStd-Roman"/>
                      <w:noProof/>
                      <w:sz w:val="16"/>
                      <w:szCs w:val="16"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-421005</wp:posOffset>
                            </wp:positionH>
                            <wp:positionV relativeFrom="paragraph">
                              <wp:posOffset>85090</wp:posOffset>
                            </wp:positionV>
                            <wp:extent cx="304800" cy="0"/>
                            <wp:effectExtent l="19050" t="60325" r="9525" b="53975"/>
                            <wp:wrapNone/>
                            <wp:docPr id="4" name="Lin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04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B2E2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A9F11F4" id="Line 1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15pt,6.7pt" to="-9.1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" strokecolor="#00b2e2">
                            <v:stroke endarrow="block"/>
                          </v:line>
                        </w:pict>
                      </mc:Fallback>
                    </mc:AlternateContent>
                  </w:r>
                  <w:r w:rsidR="00313634" w:rsidRPr="0031363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less than 34?</w:t>
                  </w:r>
                </w:p>
              </w:tc>
            </w:tr>
          </w:tbl>
          <w:p w:rsidR="00313634" w:rsidRDefault="00EF5ECE">
            <w:pP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noProof/>
                <w:sz w:val="16"/>
                <w:szCs w:val="16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97790</wp:posOffset>
                      </wp:positionV>
                      <wp:extent cx="756920" cy="571500"/>
                      <wp:effectExtent l="14605" t="13335" r="9525" b="53340"/>
                      <wp:wrapNone/>
                      <wp:docPr id="1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56920" cy="571500"/>
                                <a:chOff x="6960" y="10200"/>
                                <a:chExt cx="1210" cy="1256"/>
                              </a:xfrm>
                            </wpg:grpSpPr>
                            <wps:wsp>
                              <wps:cNvPr id="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70" y="10200"/>
                                  <a:ext cx="0" cy="12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B2E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960" y="11454"/>
                                  <a:ext cx="1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B2E2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FB748" id="Group 37" o:spid="_x0000_s1026" style="position:absolute;margin-left:312.4pt;margin-top:7.7pt;width:59.6pt;height:45pt;z-index:251659264" coordorigin="6960,10200" coordsize="1210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">
                      <v:line id="Line 17" o:spid="_x0000_s1027" style="position:absolute;visibility:visible;mso-wrap-style:square" from="8170,10200" to="8170,11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97V8EAAADaAAAADwAAAGRycy9kb3ducmV2LnhtbESPQYvCMBSE74L/ITxhb5rawyrVKCK4&#10;FNyLuoc9PpJnU2xeSpNq/febBcHjMDPfMOvt4Bpxpy7UnhXMZxkIYu1NzZWCn8thugQRIrLBxjMp&#10;eFKA7WY8WmNh/INPdD/HSiQIhwIV2BjbQsqgLTkMM98SJ+/qO4cxya6SpsNHgrtG5ln2KR3WnBYs&#10;trS3pG/n3ing20J/9d/96bj8LTWW9pnlx1qpj8mwW4GINMR3+NUujYIc/q+kGyA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j3tXwQAAANoAAAAPAAAAAAAAAAAAAAAA&#10;AKECAABkcnMvZG93bnJldi54bWxQSwUGAAAAAAQABAD5AAAAjwMAAAAA&#10;" strokecolor="#00b2e2"/>
                      <v:line id="Line 36" o:spid="_x0000_s1028" style="position:absolute;flip:x;visibility:visible;mso-wrap-style:square" from="6960,11454" to="8160,11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YuuMQAAADaAAAADwAAAGRycy9kb3ducmV2LnhtbESPT2vCQBTE7wW/w/IK3pqNxopGV7GF&#10;YCm9NAa8PrIvf2z2bciumn77bqHQ4zAzv2G2+9F04kaDay0rmEUxCOLS6pZrBcUpe1qBcB5ZY2eZ&#10;FHyTg/1u8rDFVNs7f9It97UIEHYpKmi871MpXdmQQRfZnjh4lR0M+iCHWuoB7wFuOjmP46U02HJY&#10;aLCn14bKr/xqFNjFafb8fpkX/HJeZ9UxWRXn6kOp6eN42IDwNPr/8F/7TStI4PdKuAFy9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Bi64xAAAANoAAAAPAAAAAAAAAAAA&#10;AAAAAKECAABkcnMvZG93bnJldi54bWxQSwUGAAAAAAQABAD5AAAAkgMAAAAA&#10;" strokecolor="#00b2e2">
                        <v:stroke endarrow="block"/>
                      </v:line>
                    </v:group>
                  </w:pict>
                </mc:Fallback>
              </mc:AlternateContent>
            </w:r>
          </w:p>
          <w:p w:rsidR="00313634" w:rsidRDefault="00313634">
            <w:pP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</w:p>
          <w:p w:rsidR="00313634" w:rsidRDefault="00313634">
            <w:pP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</w:p>
          <w:p w:rsidR="00313634" w:rsidRDefault="00313634" w:rsidP="007D2BDA">
            <w:pP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</w:p>
          <w:tbl>
            <w:tblPr>
              <w:tblStyle w:val="TableGrid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78"/>
            </w:tblGrid>
            <w:tr w:rsidR="00313634">
              <w:trPr>
                <w:trHeight w:val="680"/>
                <w:jc w:val="center"/>
              </w:trPr>
              <w:tc>
                <w:tcPr>
                  <w:tcW w:w="1678" w:type="dxa"/>
                  <w:tcBorders>
                    <w:top w:val="single" w:sz="4" w:space="0" w:color="007FE4"/>
                    <w:left w:val="single" w:sz="4" w:space="0" w:color="007FE4"/>
                    <w:bottom w:val="single" w:sz="4" w:space="0" w:color="007FE4"/>
                    <w:right w:val="single" w:sz="4" w:space="0" w:color="007FE4"/>
                  </w:tcBorders>
                  <w:vAlign w:val="center"/>
                </w:tcPr>
                <w:p w:rsidR="007D2BDA" w:rsidRPr="00313634" w:rsidRDefault="007D2BDA" w:rsidP="007D2BD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31363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Are there any</w:t>
                  </w:r>
                </w:p>
                <w:p w:rsidR="00313634" w:rsidRDefault="007D2BDA" w:rsidP="007D2BDA">
                  <w:pPr>
                    <w:jc w:val="center"/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</w:pPr>
                  <w:r w:rsidRPr="00313634">
                    <w:rPr>
                      <w:rFonts w:ascii="HelveticaNeueLTStd-Roman" w:hAnsi="HelveticaNeueLTStd-Roman" w:cs="HelveticaNeueLTStd-Roman"/>
                      <w:sz w:val="16"/>
                      <w:szCs w:val="16"/>
                      <w:lang w:eastAsia="en-GB"/>
                    </w:rPr>
                    <w:t>scores of 3?</w:t>
                  </w:r>
                </w:p>
              </w:tc>
            </w:tr>
          </w:tbl>
          <w:p w:rsidR="00313634" w:rsidRDefault="00313634">
            <w:pP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</w:p>
          <w:p w:rsidR="00313634" w:rsidRDefault="00313634">
            <w:pP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</w:p>
          <w:p w:rsidR="00313634" w:rsidRPr="00313634" w:rsidRDefault="00313634">
            <w:pP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</w:p>
          <w:p w:rsidR="00413F60" w:rsidRPr="000E0E88" w:rsidRDefault="00413F60" w:rsidP="0099420A">
            <w:pP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</w:p>
        </w:tc>
      </w:tr>
    </w:tbl>
    <w:p w:rsidR="00413F60" w:rsidRDefault="00413F60" w:rsidP="00413F60">
      <w:pPr>
        <w:tabs>
          <w:tab w:val="left" w:pos="1701"/>
        </w:tabs>
        <w:autoSpaceDE w:val="0"/>
        <w:autoSpaceDN w:val="0"/>
        <w:adjustRightInd w:val="0"/>
        <w:rPr>
          <w:lang w:eastAsia="en-GB"/>
        </w:rPr>
      </w:pPr>
    </w:p>
    <w:p w:rsidR="0030383E" w:rsidRPr="00493513" w:rsidRDefault="0030383E" w:rsidP="00413F60">
      <w:pPr>
        <w:tabs>
          <w:tab w:val="left" w:pos="1701"/>
        </w:tabs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br w:type="page"/>
      </w:r>
    </w:p>
    <w:p w:rsidR="004110F1" w:rsidRDefault="004110F1" w:rsidP="004E3A4E">
      <w:pPr>
        <w:tabs>
          <w:tab w:val="left" w:pos="1701"/>
        </w:tabs>
        <w:autoSpaceDE w:val="0"/>
        <w:autoSpaceDN w:val="0"/>
        <w:adjustRightInd w:val="0"/>
        <w:rPr>
          <w:rFonts w:ascii="HelveticaNeueLTStd-Roman" w:hAnsi="HelveticaNeueLTStd-Roman" w:cs="HelveticaNeueLTStd-Roman"/>
          <w:color w:val="58595B"/>
          <w:sz w:val="12"/>
          <w:szCs w:val="12"/>
          <w:lang w:eastAsia="en-GB"/>
        </w:rPr>
      </w:pPr>
    </w:p>
    <w:tbl>
      <w:tblPr>
        <w:tblW w:w="10755" w:type="dxa"/>
        <w:tblBorders>
          <w:top w:val="single" w:sz="8" w:space="0" w:color="00B2E2"/>
          <w:left w:val="single" w:sz="8" w:space="0" w:color="00B2E2"/>
          <w:bottom w:val="single" w:sz="8" w:space="0" w:color="00B2E2"/>
          <w:right w:val="single" w:sz="8" w:space="0" w:color="00B2E2"/>
          <w:insideH w:val="single" w:sz="8" w:space="0" w:color="00B2E2"/>
          <w:insideV w:val="single" w:sz="8" w:space="0" w:color="00B2E2"/>
        </w:tblBorders>
        <w:tblLayout w:type="fixed"/>
        <w:tblLook w:val="01E0" w:firstRow="1" w:lastRow="1" w:firstColumn="1" w:lastColumn="1" w:noHBand="0" w:noVBand="0"/>
      </w:tblPr>
      <w:tblGrid>
        <w:gridCol w:w="10740"/>
        <w:gridCol w:w="15"/>
      </w:tblGrid>
      <w:tr w:rsidR="00DA01F0" w:rsidRPr="001C3BA8">
        <w:trPr>
          <w:gridAfter w:val="1"/>
          <w:wAfter w:w="15" w:type="dxa"/>
          <w:trHeight w:val="397"/>
        </w:trPr>
        <w:tc>
          <w:tcPr>
            <w:tcW w:w="10740" w:type="dxa"/>
            <w:tcBorders>
              <w:bottom w:val="single" w:sz="8" w:space="0" w:color="00B2E2"/>
            </w:tcBorders>
            <w:shd w:val="clear" w:color="auto" w:fill="00B2E2"/>
            <w:vAlign w:val="center"/>
          </w:tcPr>
          <w:p w:rsidR="00DA01F0" w:rsidRPr="00E5634E" w:rsidRDefault="0030383E" w:rsidP="001C0450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</w:pPr>
            <w:r w:rsidRPr="0030383E">
              <w:rPr>
                <w:rFonts w:ascii="HelveticaNeueLTStd-Roman" w:hAnsi="HelveticaNeueLTStd-Roman" w:cs="HelveticaNeueLTStd-Roman"/>
                <w:b/>
                <w:color w:val="FFFFFF"/>
                <w:sz w:val="20"/>
                <w:szCs w:val="20"/>
                <w:lang w:eastAsia="en-GB"/>
              </w:rPr>
              <w:t>Assessor’s Comments</w:t>
            </w:r>
          </w:p>
        </w:tc>
      </w:tr>
      <w:tr w:rsidR="00493513" w:rsidRPr="007327EB">
        <w:tblPrEx>
          <w:tblBorders>
            <w:top w:val="single" w:sz="4" w:space="0" w:color="007CB0"/>
            <w:left w:val="single" w:sz="4" w:space="0" w:color="007CB0"/>
            <w:bottom w:val="single" w:sz="4" w:space="0" w:color="007CB0"/>
            <w:right w:val="single" w:sz="4" w:space="0" w:color="007CB0"/>
            <w:insideH w:val="none" w:sz="0" w:space="0" w:color="auto"/>
            <w:insideV w:val="none" w:sz="0" w:space="0" w:color="auto"/>
          </w:tblBorders>
        </w:tblPrEx>
        <w:trPr>
          <w:trHeight w:val="14175"/>
        </w:trPr>
        <w:tc>
          <w:tcPr>
            <w:tcW w:w="10755" w:type="dxa"/>
            <w:gridSpan w:val="2"/>
            <w:tcBorders>
              <w:top w:val="single" w:sz="8" w:space="0" w:color="00B2E2"/>
              <w:left w:val="single" w:sz="8" w:space="0" w:color="00B2E2"/>
              <w:bottom w:val="single" w:sz="8" w:space="0" w:color="00B2E2"/>
              <w:right w:val="single" w:sz="8" w:space="0" w:color="00B2E2"/>
            </w:tcBorders>
            <w:shd w:val="clear" w:color="auto" w:fill="auto"/>
          </w:tcPr>
          <w:p w:rsidR="00493513" w:rsidRDefault="00493513" w:rsidP="00154066">
            <w:pPr>
              <w:tabs>
                <w:tab w:val="left" w:pos="1701"/>
              </w:tabs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</w:p>
          <w:p w:rsidR="00493513" w:rsidRPr="000E0E88" w:rsidRDefault="00493513" w:rsidP="00154066">
            <w:pP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pP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instrText xml:space="preserve"> FORMTEXT </w:instrText>
            </w:r>
            <w:r w:rsidRPr="00C55F7E"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separate"/>
            </w:r>
            <w:r>
              <w:rPr>
                <w:rFonts w:ascii="HelveticaNeueLTStd-Roman" w:hAnsi="HelveticaNeueLTStd-Roman" w:cs="HelveticaNeueLTStd-Roman"/>
                <w:noProof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noProof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noProof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noProof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noProof/>
                <w:sz w:val="16"/>
                <w:szCs w:val="16"/>
                <w:lang w:eastAsia="en-GB"/>
              </w:rPr>
              <w:t> </w:t>
            </w:r>
            <w:r>
              <w:rPr>
                <w:rFonts w:ascii="HelveticaNeueLTStd-Roman" w:hAnsi="HelveticaNeueLTStd-Roman" w:cs="HelveticaNeueLTStd-Roman"/>
                <w:sz w:val="16"/>
                <w:szCs w:val="16"/>
                <w:lang w:eastAsia="en-GB"/>
              </w:rPr>
              <w:fldChar w:fldCharType="end"/>
            </w:r>
          </w:p>
        </w:tc>
      </w:tr>
    </w:tbl>
    <w:p w:rsidR="00DA01F0" w:rsidRPr="00493513" w:rsidRDefault="00DA01F0" w:rsidP="0010137E">
      <w:pPr>
        <w:tabs>
          <w:tab w:val="left" w:pos="1701"/>
        </w:tabs>
        <w:autoSpaceDE w:val="0"/>
        <w:autoSpaceDN w:val="0"/>
        <w:adjustRightInd w:val="0"/>
        <w:rPr>
          <w:lang w:eastAsia="en-GB"/>
        </w:rPr>
      </w:pPr>
    </w:p>
    <w:sectPr w:rsidR="00DA01F0" w:rsidRPr="00493513" w:rsidSect="00F174E2">
      <w:headerReference w:type="first" r:id="rId7"/>
      <w:pgSz w:w="11906" w:h="16838" w:code="9"/>
      <w:pgMar w:top="567" w:right="720" w:bottom="567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ECE" w:rsidRDefault="00EF5ECE">
      <w:r>
        <w:separator/>
      </w:r>
    </w:p>
  </w:endnote>
  <w:endnote w:type="continuationSeparator" w:id="0">
    <w:p w:rsidR="00EF5ECE" w:rsidRDefault="00EF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lavik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lavik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ECE" w:rsidRDefault="00EF5ECE">
      <w:r>
        <w:separator/>
      </w:r>
    </w:p>
  </w:footnote>
  <w:footnote w:type="continuationSeparator" w:id="0">
    <w:p w:rsidR="00EF5ECE" w:rsidRDefault="00EF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5B" w:rsidRPr="000B7128" w:rsidRDefault="00EF5ECE" w:rsidP="00867DAD">
    <w:pPr>
      <w:pStyle w:val="Header"/>
      <w:jc w:val="right"/>
      <w:rPr>
        <w:rFonts w:ascii="HelveticaNeueLTStd-Roman" w:hAnsi="HelveticaNeueLTStd-Roman"/>
        <w:sz w:val="16"/>
        <w:szCs w:val="16"/>
      </w:rPr>
    </w:pPr>
    <w:r>
      <w:rPr>
        <w:rFonts w:ascii="HelveticaNeueLTStd-Roman" w:hAnsi="HelveticaNeueLTStd-Roman"/>
        <w:noProof/>
        <w:sz w:val="16"/>
        <w:szCs w:val="16"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-301625</wp:posOffset>
          </wp:positionV>
          <wp:extent cx="1238250" cy="723900"/>
          <wp:effectExtent l="0" t="0" r="0" b="0"/>
          <wp:wrapTight wrapText="bothSides">
            <wp:wrapPolygon edited="0">
              <wp:start x="0" y="0"/>
              <wp:lineTo x="0" y="21032"/>
              <wp:lineTo x="21268" y="21032"/>
              <wp:lineTo x="21268" y="0"/>
              <wp:lineTo x="0" y="0"/>
            </wp:wrapPolygon>
          </wp:wrapTight>
          <wp:docPr id="10" name="Picture 10" descr="IMI Approved Cent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I Approved Cent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18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NeueLTStd-Roman" w:hAnsi="HelveticaNeueLTStd-Roman"/>
        <w:noProof/>
        <w:sz w:val="16"/>
        <w:szCs w:val="16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5022215</wp:posOffset>
          </wp:positionH>
          <wp:positionV relativeFrom="paragraph">
            <wp:posOffset>-263525</wp:posOffset>
          </wp:positionV>
          <wp:extent cx="501015" cy="685800"/>
          <wp:effectExtent l="0" t="0" r="0" b="0"/>
          <wp:wrapTight wrapText="bothSides">
            <wp:wrapPolygon edited="0">
              <wp:start x="0" y="0"/>
              <wp:lineTo x="0" y="21000"/>
              <wp:lineTo x="20532" y="21000"/>
              <wp:lineTo x="20532" y="0"/>
              <wp:lineTo x="0" y="0"/>
            </wp:wrapPolygon>
          </wp:wrapTight>
          <wp:docPr id="11" name="Picture 11" descr="IM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I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65B" w:rsidRPr="00F174E2" w:rsidRDefault="00F3165B" w:rsidP="00F174E2">
    <w:pPr>
      <w:pStyle w:val="Header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60">
      <o:colormru v:ext="edit" colors="#00b2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CE"/>
    <w:rsid w:val="00000570"/>
    <w:rsid w:val="000048F8"/>
    <w:rsid w:val="00004C84"/>
    <w:rsid w:val="00020B47"/>
    <w:rsid w:val="000358C5"/>
    <w:rsid w:val="00035B18"/>
    <w:rsid w:val="0004234A"/>
    <w:rsid w:val="00047C63"/>
    <w:rsid w:val="00051CC6"/>
    <w:rsid w:val="00056BBE"/>
    <w:rsid w:val="00071B90"/>
    <w:rsid w:val="00074ABF"/>
    <w:rsid w:val="000864CA"/>
    <w:rsid w:val="00086778"/>
    <w:rsid w:val="0008736E"/>
    <w:rsid w:val="000A0B3A"/>
    <w:rsid w:val="000B43DC"/>
    <w:rsid w:val="000B7128"/>
    <w:rsid w:val="000C06C1"/>
    <w:rsid w:val="000C30A9"/>
    <w:rsid w:val="000C775F"/>
    <w:rsid w:val="000D3A59"/>
    <w:rsid w:val="000E0E88"/>
    <w:rsid w:val="000E7DDE"/>
    <w:rsid w:val="0010137E"/>
    <w:rsid w:val="00111529"/>
    <w:rsid w:val="00112012"/>
    <w:rsid w:val="001206B4"/>
    <w:rsid w:val="0012227B"/>
    <w:rsid w:val="00122E9A"/>
    <w:rsid w:val="00127421"/>
    <w:rsid w:val="00131ABB"/>
    <w:rsid w:val="00131AF0"/>
    <w:rsid w:val="00154066"/>
    <w:rsid w:val="00155C4E"/>
    <w:rsid w:val="001655FC"/>
    <w:rsid w:val="00173CAF"/>
    <w:rsid w:val="00180CD9"/>
    <w:rsid w:val="001853DD"/>
    <w:rsid w:val="0019165B"/>
    <w:rsid w:val="001A2262"/>
    <w:rsid w:val="001B03B8"/>
    <w:rsid w:val="001B5782"/>
    <w:rsid w:val="001B7385"/>
    <w:rsid w:val="001C0450"/>
    <w:rsid w:val="001C15B3"/>
    <w:rsid w:val="001C3BA8"/>
    <w:rsid w:val="001C42BD"/>
    <w:rsid w:val="001C4797"/>
    <w:rsid w:val="001E24A4"/>
    <w:rsid w:val="001E58A5"/>
    <w:rsid w:val="001F2F2C"/>
    <w:rsid w:val="002013A0"/>
    <w:rsid w:val="00206096"/>
    <w:rsid w:val="002139C0"/>
    <w:rsid w:val="002201D3"/>
    <w:rsid w:val="002204D1"/>
    <w:rsid w:val="00223671"/>
    <w:rsid w:val="00233B85"/>
    <w:rsid w:val="00236B62"/>
    <w:rsid w:val="00237C31"/>
    <w:rsid w:val="00244217"/>
    <w:rsid w:val="00244C36"/>
    <w:rsid w:val="00246CC4"/>
    <w:rsid w:val="00263E47"/>
    <w:rsid w:val="002645FB"/>
    <w:rsid w:val="002702B1"/>
    <w:rsid w:val="0027255B"/>
    <w:rsid w:val="00283733"/>
    <w:rsid w:val="00285900"/>
    <w:rsid w:val="002929A9"/>
    <w:rsid w:val="00295FC0"/>
    <w:rsid w:val="00297FE6"/>
    <w:rsid w:val="002A6773"/>
    <w:rsid w:val="002D6A1C"/>
    <w:rsid w:val="002E1BC7"/>
    <w:rsid w:val="002E7124"/>
    <w:rsid w:val="002F3998"/>
    <w:rsid w:val="002F745D"/>
    <w:rsid w:val="0030383E"/>
    <w:rsid w:val="00313634"/>
    <w:rsid w:val="0031659F"/>
    <w:rsid w:val="00320798"/>
    <w:rsid w:val="00323BC5"/>
    <w:rsid w:val="0032652E"/>
    <w:rsid w:val="00327052"/>
    <w:rsid w:val="003374DC"/>
    <w:rsid w:val="003542A3"/>
    <w:rsid w:val="00355B14"/>
    <w:rsid w:val="003577A5"/>
    <w:rsid w:val="00362978"/>
    <w:rsid w:val="00373B83"/>
    <w:rsid w:val="003803AD"/>
    <w:rsid w:val="00395A51"/>
    <w:rsid w:val="003A2D5B"/>
    <w:rsid w:val="003A3522"/>
    <w:rsid w:val="003A577F"/>
    <w:rsid w:val="003B0C8B"/>
    <w:rsid w:val="003B5FA9"/>
    <w:rsid w:val="003B660D"/>
    <w:rsid w:val="003C2ABE"/>
    <w:rsid w:val="003C5EA4"/>
    <w:rsid w:val="003C66BB"/>
    <w:rsid w:val="003D01C5"/>
    <w:rsid w:val="003D3D0B"/>
    <w:rsid w:val="003D5D0C"/>
    <w:rsid w:val="003E1803"/>
    <w:rsid w:val="003E21C7"/>
    <w:rsid w:val="003E2F29"/>
    <w:rsid w:val="003E3560"/>
    <w:rsid w:val="003E5672"/>
    <w:rsid w:val="003F1B29"/>
    <w:rsid w:val="003F5EBE"/>
    <w:rsid w:val="003F6B66"/>
    <w:rsid w:val="003F72DB"/>
    <w:rsid w:val="00401AF2"/>
    <w:rsid w:val="004110F1"/>
    <w:rsid w:val="00413F60"/>
    <w:rsid w:val="00417AE9"/>
    <w:rsid w:val="00425C19"/>
    <w:rsid w:val="00443112"/>
    <w:rsid w:val="0044327E"/>
    <w:rsid w:val="00444A18"/>
    <w:rsid w:val="00444BF2"/>
    <w:rsid w:val="00447D5C"/>
    <w:rsid w:val="0045771E"/>
    <w:rsid w:val="004608BE"/>
    <w:rsid w:val="00463B44"/>
    <w:rsid w:val="00474185"/>
    <w:rsid w:val="00475B13"/>
    <w:rsid w:val="00475D6D"/>
    <w:rsid w:val="00476316"/>
    <w:rsid w:val="004834A9"/>
    <w:rsid w:val="00493513"/>
    <w:rsid w:val="00493C4C"/>
    <w:rsid w:val="0049670A"/>
    <w:rsid w:val="004A52E0"/>
    <w:rsid w:val="004A613D"/>
    <w:rsid w:val="004A7F19"/>
    <w:rsid w:val="004C348B"/>
    <w:rsid w:val="004E3A4E"/>
    <w:rsid w:val="004F4E6F"/>
    <w:rsid w:val="004F5D09"/>
    <w:rsid w:val="004F761E"/>
    <w:rsid w:val="00502238"/>
    <w:rsid w:val="0050262D"/>
    <w:rsid w:val="005031EF"/>
    <w:rsid w:val="00510807"/>
    <w:rsid w:val="0052456B"/>
    <w:rsid w:val="00535EB6"/>
    <w:rsid w:val="00545672"/>
    <w:rsid w:val="00547F4A"/>
    <w:rsid w:val="005500E7"/>
    <w:rsid w:val="00550A0F"/>
    <w:rsid w:val="005565CB"/>
    <w:rsid w:val="005651B4"/>
    <w:rsid w:val="0056677C"/>
    <w:rsid w:val="00574CC2"/>
    <w:rsid w:val="0058064A"/>
    <w:rsid w:val="00585727"/>
    <w:rsid w:val="00592AAA"/>
    <w:rsid w:val="005A1582"/>
    <w:rsid w:val="005A2121"/>
    <w:rsid w:val="005B59CB"/>
    <w:rsid w:val="005B6EBE"/>
    <w:rsid w:val="005C6A80"/>
    <w:rsid w:val="005D4F6B"/>
    <w:rsid w:val="005E1E0C"/>
    <w:rsid w:val="005E6221"/>
    <w:rsid w:val="005E649E"/>
    <w:rsid w:val="0060586D"/>
    <w:rsid w:val="00611955"/>
    <w:rsid w:val="006163EE"/>
    <w:rsid w:val="006169E5"/>
    <w:rsid w:val="00640A18"/>
    <w:rsid w:val="0064584A"/>
    <w:rsid w:val="00645E32"/>
    <w:rsid w:val="006505D7"/>
    <w:rsid w:val="00655A11"/>
    <w:rsid w:val="00661697"/>
    <w:rsid w:val="00663155"/>
    <w:rsid w:val="00664ED7"/>
    <w:rsid w:val="0066518B"/>
    <w:rsid w:val="006712D9"/>
    <w:rsid w:val="00671A44"/>
    <w:rsid w:val="00675731"/>
    <w:rsid w:val="0068488C"/>
    <w:rsid w:val="006923AD"/>
    <w:rsid w:val="00697DB5"/>
    <w:rsid w:val="006B17F1"/>
    <w:rsid w:val="006B211E"/>
    <w:rsid w:val="006C36C6"/>
    <w:rsid w:val="006C3CBC"/>
    <w:rsid w:val="006C770D"/>
    <w:rsid w:val="006C7733"/>
    <w:rsid w:val="006D3368"/>
    <w:rsid w:val="006D4513"/>
    <w:rsid w:val="006D5CBD"/>
    <w:rsid w:val="006E4BA3"/>
    <w:rsid w:val="006F4B92"/>
    <w:rsid w:val="006F5C3D"/>
    <w:rsid w:val="007114EC"/>
    <w:rsid w:val="007127E1"/>
    <w:rsid w:val="0071476C"/>
    <w:rsid w:val="00716D0F"/>
    <w:rsid w:val="0072208D"/>
    <w:rsid w:val="00727218"/>
    <w:rsid w:val="0073115B"/>
    <w:rsid w:val="007327EB"/>
    <w:rsid w:val="00734A52"/>
    <w:rsid w:val="00750C05"/>
    <w:rsid w:val="00761635"/>
    <w:rsid w:val="0076213B"/>
    <w:rsid w:val="00763A3C"/>
    <w:rsid w:val="007652C7"/>
    <w:rsid w:val="00766C61"/>
    <w:rsid w:val="00767825"/>
    <w:rsid w:val="00773CEA"/>
    <w:rsid w:val="00785861"/>
    <w:rsid w:val="00792EFD"/>
    <w:rsid w:val="00793EF0"/>
    <w:rsid w:val="00797233"/>
    <w:rsid w:val="007A76E7"/>
    <w:rsid w:val="007C6317"/>
    <w:rsid w:val="007C65B3"/>
    <w:rsid w:val="007D2BDA"/>
    <w:rsid w:val="007E42A5"/>
    <w:rsid w:val="007F6809"/>
    <w:rsid w:val="0081016E"/>
    <w:rsid w:val="00816339"/>
    <w:rsid w:val="0082107F"/>
    <w:rsid w:val="00822BB1"/>
    <w:rsid w:val="00823D79"/>
    <w:rsid w:val="0082725D"/>
    <w:rsid w:val="00830AA4"/>
    <w:rsid w:val="00831BD5"/>
    <w:rsid w:val="00833CC5"/>
    <w:rsid w:val="00835311"/>
    <w:rsid w:val="008403A7"/>
    <w:rsid w:val="00841327"/>
    <w:rsid w:val="00844203"/>
    <w:rsid w:val="008466B2"/>
    <w:rsid w:val="008625BA"/>
    <w:rsid w:val="00867DAD"/>
    <w:rsid w:val="008717CF"/>
    <w:rsid w:val="00871F9E"/>
    <w:rsid w:val="00872750"/>
    <w:rsid w:val="00873319"/>
    <w:rsid w:val="00873702"/>
    <w:rsid w:val="008750CB"/>
    <w:rsid w:val="00875A29"/>
    <w:rsid w:val="00877824"/>
    <w:rsid w:val="00880E35"/>
    <w:rsid w:val="00885869"/>
    <w:rsid w:val="00887E4F"/>
    <w:rsid w:val="00890775"/>
    <w:rsid w:val="00895D69"/>
    <w:rsid w:val="00897C0C"/>
    <w:rsid w:val="008A1318"/>
    <w:rsid w:val="008A3DC1"/>
    <w:rsid w:val="008A5B97"/>
    <w:rsid w:val="008B0B55"/>
    <w:rsid w:val="008C03D2"/>
    <w:rsid w:val="008D09FF"/>
    <w:rsid w:val="008D3357"/>
    <w:rsid w:val="008D60D0"/>
    <w:rsid w:val="008E358D"/>
    <w:rsid w:val="008E4D81"/>
    <w:rsid w:val="008E4FF4"/>
    <w:rsid w:val="008F1EC0"/>
    <w:rsid w:val="00903E86"/>
    <w:rsid w:val="00905F6C"/>
    <w:rsid w:val="00914563"/>
    <w:rsid w:val="00923814"/>
    <w:rsid w:val="00925548"/>
    <w:rsid w:val="00932CCD"/>
    <w:rsid w:val="0093374D"/>
    <w:rsid w:val="009348AB"/>
    <w:rsid w:val="00935B0C"/>
    <w:rsid w:val="00952538"/>
    <w:rsid w:val="00954871"/>
    <w:rsid w:val="0095513E"/>
    <w:rsid w:val="00966D72"/>
    <w:rsid w:val="0097048C"/>
    <w:rsid w:val="00972722"/>
    <w:rsid w:val="00980C07"/>
    <w:rsid w:val="0098276A"/>
    <w:rsid w:val="0099420A"/>
    <w:rsid w:val="00995695"/>
    <w:rsid w:val="009A33A4"/>
    <w:rsid w:val="009A6ACE"/>
    <w:rsid w:val="009B0E3E"/>
    <w:rsid w:val="009B4D4D"/>
    <w:rsid w:val="009B555A"/>
    <w:rsid w:val="009B7F1F"/>
    <w:rsid w:val="009C146B"/>
    <w:rsid w:val="009C28F8"/>
    <w:rsid w:val="009C3649"/>
    <w:rsid w:val="009C4E56"/>
    <w:rsid w:val="009C7CA9"/>
    <w:rsid w:val="009D15B9"/>
    <w:rsid w:val="009D2374"/>
    <w:rsid w:val="009E500A"/>
    <w:rsid w:val="009F521A"/>
    <w:rsid w:val="00A011E4"/>
    <w:rsid w:val="00A01397"/>
    <w:rsid w:val="00A108FC"/>
    <w:rsid w:val="00A11EAF"/>
    <w:rsid w:val="00A17E44"/>
    <w:rsid w:val="00A2648A"/>
    <w:rsid w:val="00A34D32"/>
    <w:rsid w:val="00A43101"/>
    <w:rsid w:val="00A47F6C"/>
    <w:rsid w:val="00A534BC"/>
    <w:rsid w:val="00A543D3"/>
    <w:rsid w:val="00A62E0F"/>
    <w:rsid w:val="00AA4C1D"/>
    <w:rsid w:val="00AB4D84"/>
    <w:rsid w:val="00AB56FF"/>
    <w:rsid w:val="00AB6906"/>
    <w:rsid w:val="00AD1E9D"/>
    <w:rsid w:val="00AD73D2"/>
    <w:rsid w:val="00AD7CA9"/>
    <w:rsid w:val="00AE2519"/>
    <w:rsid w:val="00AE58E3"/>
    <w:rsid w:val="00AF0544"/>
    <w:rsid w:val="00AF6C0F"/>
    <w:rsid w:val="00B03B31"/>
    <w:rsid w:val="00B10047"/>
    <w:rsid w:val="00B25331"/>
    <w:rsid w:val="00B3460B"/>
    <w:rsid w:val="00B348A1"/>
    <w:rsid w:val="00B36183"/>
    <w:rsid w:val="00B6589E"/>
    <w:rsid w:val="00B65C74"/>
    <w:rsid w:val="00B80EEE"/>
    <w:rsid w:val="00B81712"/>
    <w:rsid w:val="00B836C1"/>
    <w:rsid w:val="00B84B81"/>
    <w:rsid w:val="00B94E84"/>
    <w:rsid w:val="00B94EF1"/>
    <w:rsid w:val="00B9536B"/>
    <w:rsid w:val="00BA58B1"/>
    <w:rsid w:val="00BB05CA"/>
    <w:rsid w:val="00BB2919"/>
    <w:rsid w:val="00BB45F1"/>
    <w:rsid w:val="00BB605F"/>
    <w:rsid w:val="00BB736C"/>
    <w:rsid w:val="00BC49D0"/>
    <w:rsid w:val="00BC5D91"/>
    <w:rsid w:val="00BD0B9E"/>
    <w:rsid w:val="00BD135E"/>
    <w:rsid w:val="00BE267E"/>
    <w:rsid w:val="00BF4EB3"/>
    <w:rsid w:val="00BF793F"/>
    <w:rsid w:val="00C04997"/>
    <w:rsid w:val="00C120C5"/>
    <w:rsid w:val="00C1335B"/>
    <w:rsid w:val="00C14D2A"/>
    <w:rsid w:val="00C15095"/>
    <w:rsid w:val="00C15F6E"/>
    <w:rsid w:val="00C16689"/>
    <w:rsid w:val="00C20CCE"/>
    <w:rsid w:val="00C2192D"/>
    <w:rsid w:val="00C3015C"/>
    <w:rsid w:val="00C30432"/>
    <w:rsid w:val="00C34620"/>
    <w:rsid w:val="00C3741A"/>
    <w:rsid w:val="00C40572"/>
    <w:rsid w:val="00C42D01"/>
    <w:rsid w:val="00C5315E"/>
    <w:rsid w:val="00C53BFC"/>
    <w:rsid w:val="00C55F7E"/>
    <w:rsid w:val="00C654B7"/>
    <w:rsid w:val="00C743D3"/>
    <w:rsid w:val="00C75A59"/>
    <w:rsid w:val="00C76514"/>
    <w:rsid w:val="00C815E5"/>
    <w:rsid w:val="00C81FFA"/>
    <w:rsid w:val="00C82107"/>
    <w:rsid w:val="00C9295F"/>
    <w:rsid w:val="00C94056"/>
    <w:rsid w:val="00C957B7"/>
    <w:rsid w:val="00CA6124"/>
    <w:rsid w:val="00CB258F"/>
    <w:rsid w:val="00CB593B"/>
    <w:rsid w:val="00CC4406"/>
    <w:rsid w:val="00CC4962"/>
    <w:rsid w:val="00CD6C51"/>
    <w:rsid w:val="00CE1F03"/>
    <w:rsid w:val="00CE2B06"/>
    <w:rsid w:val="00CE384B"/>
    <w:rsid w:val="00CE4A82"/>
    <w:rsid w:val="00CE5D7A"/>
    <w:rsid w:val="00CF6078"/>
    <w:rsid w:val="00D0357F"/>
    <w:rsid w:val="00D0449E"/>
    <w:rsid w:val="00D04EF6"/>
    <w:rsid w:val="00D145AF"/>
    <w:rsid w:val="00D15E7C"/>
    <w:rsid w:val="00D24BB9"/>
    <w:rsid w:val="00D31807"/>
    <w:rsid w:val="00D53504"/>
    <w:rsid w:val="00D71B2D"/>
    <w:rsid w:val="00D73A96"/>
    <w:rsid w:val="00D746E1"/>
    <w:rsid w:val="00D75C94"/>
    <w:rsid w:val="00D76F42"/>
    <w:rsid w:val="00D869BA"/>
    <w:rsid w:val="00D9059F"/>
    <w:rsid w:val="00D91CAC"/>
    <w:rsid w:val="00D9352C"/>
    <w:rsid w:val="00D9747D"/>
    <w:rsid w:val="00DA01F0"/>
    <w:rsid w:val="00DB4E10"/>
    <w:rsid w:val="00DD46D9"/>
    <w:rsid w:val="00DD6C29"/>
    <w:rsid w:val="00DF4949"/>
    <w:rsid w:val="00E1174A"/>
    <w:rsid w:val="00E12933"/>
    <w:rsid w:val="00E24047"/>
    <w:rsid w:val="00E35A03"/>
    <w:rsid w:val="00E42E98"/>
    <w:rsid w:val="00E461E2"/>
    <w:rsid w:val="00E51E3C"/>
    <w:rsid w:val="00E548D0"/>
    <w:rsid w:val="00E5634E"/>
    <w:rsid w:val="00E618E7"/>
    <w:rsid w:val="00E759C4"/>
    <w:rsid w:val="00E83772"/>
    <w:rsid w:val="00E8678B"/>
    <w:rsid w:val="00E92BE7"/>
    <w:rsid w:val="00E9511E"/>
    <w:rsid w:val="00E963FD"/>
    <w:rsid w:val="00E965AC"/>
    <w:rsid w:val="00EA0F40"/>
    <w:rsid w:val="00EB35AF"/>
    <w:rsid w:val="00EB505C"/>
    <w:rsid w:val="00EB5BE0"/>
    <w:rsid w:val="00EB76F6"/>
    <w:rsid w:val="00EC6EE5"/>
    <w:rsid w:val="00ED27F3"/>
    <w:rsid w:val="00EE60ED"/>
    <w:rsid w:val="00EE6DD7"/>
    <w:rsid w:val="00EF129B"/>
    <w:rsid w:val="00EF1507"/>
    <w:rsid w:val="00EF5ECE"/>
    <w:rsid w:val="00EF6921"/>
    <w:rsid w:val="00F01770"/>
    <w:rsid w:val="00F111D2"/>
    <w:rsid w:val="00F15B75"/>
    <w:rsid w:val="00F174E2"/>
    <w:rsid w:val="00F27681"/>
    <w:rsid w:val="00F3165B"/>
    <w:rsid w:val="00F31932"/>
    <w:rsid w:val="00F337E8"/>
    <w:rsid w:val="00F40682"/>
    <w:rsid w:val="00F42748"/>
    <w:rsid w:val="00F4351A"/>
    <w:rsid w:val="00F45B80"/>
    <w:rsid w:val="00F460A5"/>
    <w:rsid w:val="00F50689"/>
    <w:rsid w:val="00F5340A"/>
    <w:rsid w:val="00F61AF7"/>
    <w:rsid w:val="00F640A4"/>
    <w:rsid w:val="00F65FAB"/>
    <w:rsid w:val="00F67FB4"/>
    <w:rsid w:val="00F711CC"/>
    <w:rsid w:val="00F77B3E"/>
    <w:rsid w:val="00F8321A"/>
    <w:rsid w:val="00F8412F"/>
    <w:rsid w:val="00F8615E"/>
    <w:rsid w:val="00F86924"/>
    <w:rsid w:val="00F86A17"/>
    <w:rsid w:val="00F9321E"/>
    <w:rsid w:val="00F958DF"/>
    <w:rsid w:val="00FA1250"/>
    <w:rsid w:val="00FA41CE"/>
    <w:rsid w:val="00FA53C4"/>
    <w:rsid w:val="00FB12D5"/>
    <w:rsid w:val="00FB68E1"/>
    <w:rsid w:val="00FC61ED"/>
    <w:rsid w:val="00FD1613"/>
    <w:rsid w:val="00FE47C3"/>
    <w:rsid w:val="00FE5EFB"/>
    <w:rsid w:val="00FE7DD5"/>
    <w:rsid w:val="00FF0B63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o:colormru v:ext="edit" colors="#00b2e2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0115262-A992-4C17-BF6B-B9C3B12A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B83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23D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C5EA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5EA4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BE267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S\AppData\Local\Microsoft\Windows\INetCache\Content.Outlook\DS5QQRG5\0293_NOPS%20Car%20v02%20(00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0293_NOPS Car v02 (002)</Template>
  <TotalTime>2</TotalTime>
  <Pages>4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 Check Sheet – Car</vt:lpstr>
    </vt:vector>
  </TitlesOfParts>
  <Company>Hewlett-Packard Company</Company>
  <LinksUpToDate>false</LinksUpToDate>
  <CharactersWithSpaces>11488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Check Sheet – Car</dc:title>
  <dc:subject/>
  <dc:creator>Amanda Smith IAM</dc:creator>
  <cp:keywords/>
  <dc:description/>
  <cp:lastModifiedBy>Amanda Smith IAM</cp:lastModifiedBy>
  <cp:revision>1</cp:revision>
  <cp:lastPrinted>2017-06-19T13:01:00Z</cp:lastPrinted>
  <dcterms:created xsi:type="dcterms:W3CDTF">2017-07-21T09:44:00Z</dcterms:created>
  <dcterms:modified xsi:type="dcterms:W3CDTF">2017-07-21T09:46:00Z</dcterms:modified>
</cp:coreProperties>
</file>