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EC" w:rsidRPr="00A813EC" w:rsidRDefault="002E6B65" w:rsidP="00A813EC">
      <w:pPr>
        <w:pStyle w:val="Heading1"/>
        <w:jc w:val="center"/>
        <w:rPr>
          <w:rFonts w:ascii="Calibri" w:hAnsi="Calibri"/>
        </w:rPr>
      </w:pPr>
      <w:r>
        <w:rPr>
          <w:rFonts w:ascii="Calibri" w:hAnsi="Calibri"/>
          <w:noProof/>
          <w:lang w:eastAsia="en-GB"/>
        </w:rPr>
        <mc:AlternateContent>
          <mc:Choice Requires="wps">
            <w:drawing>
              <wp:inline distT="0" distB="0" distL="0" distR="0">
                <wp:extent cx="5600700" cy="428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428625"/>
                        </a:xfrm>
                        <a:prstGeom prst="rect">
                          <a:avLst/>
                        </a:prstGeom>
                        <a:extLst>
                          <a:ext uri="{AF507438-7753-43E0-B8FC-AC1667EBCBE1}">
                            <a14:hiddenEffects xmlns:a14="http://schemas.microsoft.com/office/drawing/2010/main">
                              <a:effectLst/>
                            </a14:hiddenEffects>
                          </a:ext>
                        </a:extLst>
                      </wps:spPr>
                      <wps:txbx>
                        <w:txbxContent>
                          <w:p w:rsidR="002E6B65" w:rsidRDefault="002E6B65" w:rsidP="002E6B65">
                            <w:pPr>
                              <w:pStyle w:val="NormalWeb"/>
                              <w:spacing w:before="0" w:beforeAutospacing="0" w:after="0" w:afterAutospacing="0"/>
                              <w:jc w:val="center"/>
                            </w:pPr>
                            <w:r>
                              <w:rPr>
                                <w:rFonts w:ascii="Arial Black" w:hAnsi="Arial Black"/>
                                <w:color w:val="00B0F0"/>
                                <w:sz w:val="56"/>
                                <w:szCs w:val="56"/>
                                <w14:textOutline w14:w="9525" w14:cap="flat" w14:cmpd="sng" w14:algn="ctr">
                                  <w14:solidFill>
                                    <w14:srgbClr w14:val="000000"/>
                                  </w14:solidFill>
                                  <w14:prstDash w14:val="solid"/>
                                  <w14:round/>
                                </w14:textOutline>
                              </w:rPr>
                              <w:t>BEST PRACTICE NOTE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41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" filled="f" stroked="f">
                <o:lock v:ext="edit" shapetype="t"/>
                <v:textbox style="mso-fit-shape-to-text:t">
                  <w:txbxContent>
                    <w:p w:rsidR="002E6B65" w:rsidRDefault="002E6B65" w:rsidP="002E6B65">
                      <w:pPr>
                        <w:pStyle w:val="NormalWeb"/>
                        <w:spacing w:before="0" w:beforeAutospacing="0" w:after="0" w:afterAutospacing="0"/>
                        <w:jc w:val="center"/>
                      </w:pPr>
                      <w:r>
                        <w:rPr>
                          <w:rFonts w:ascii="Arial Black" w:hAnsi="Arial Black"/>
                          <w:color w:val="00B0F0"/>
                          <w:sz w:val="56"/>
                          <w:szCs w:val="56"/>
                          <w14:textOutline w14:w="9525" w14:cap="flat" w14:cmpd="sng" w14:algn="ctr">
                            <w14:solidFill>
                              <w14:srgbClr w14:val="000000"/>
                            </w14:solidFill>
                            <w14:prstDash w14:val="solid"/>
                            <w14:round/>
                          </w14:textOutline>
                        </w:rPr>
                        <w:t>BEST PRACTICE NOTE</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753"/>
        <w:gridCol w:w="2511"/>
      </w:tblGrid>
      <w:tr w:rsidR="00A813EC" w:rsidRPr="00EC6FF1" w:rsidTr="009B7E4E">
        <w:tc>
          <w:tcPr>
            <w:tcW w:w="8908" w:type="dxa"/>
            <w:gridSpan w:val="3"/>
            <w:shd w:val="clear" w:color="auto" w:fill="auto"/>
          </w:tcPr>
          <w:p w:rsidR="00A813EC" w:rsidRPr="00A813EC" w:rsidRDefault="00A813EC" w:rsidP="00A813EC">
            <w:pPr>
              <w:spacing w:after="0"/>
              <w:jc w:val="center"/>
              <w:rPr>
                <w:b/>
                <w:sz w:val="28"/>
                <w:szCs w:val="28"/>
              </w:rPr>
            </w:pPr>
            <w:bookmarkStart w:id="0" w:name="_GoBack"/>
            <w:r w:rsidRPr="00A813EC">
              <w:rPr>
                <w:b/>
                <w:color w:val="FF0000"/>
                <w:sz w:val="28"/>
                <w:szCs w:val="28"/>
              </w:rPr>
              <w:t xml:space="preserve">Non </w:t>
            </w:r>
            <w:r w:rsidRPr="00A813EC">
              <w:rPr>
                <w:b/>
                <w:color w:val="FF0000"/>
                <w:sz w:val="28"/>
                <w:szCs w:val="28"/>
              </w:rPr>
              <w:t>Contactable</w:t>
            </w:r>
            <w:r w:rsidRPr="00A813EC">
              <w:rPr>
                <w:b/>
                <w:color w:val="FF0000"/>
                <w:sz w:val="28"/>
                <w:szCs w:val="28"/>
              </w:rPr>
              <w:t xml:space="preserve"> Associate</w:t>
            </w:r>
          </w:p>
        </w:tc>
      </w:tr>
      <w:bookmarkEnd w:id="0"/>
      <w:tr w:rsidR="00EC6FF1" w:rsidRPr="00EC6FF1" w:rsidTr="00A813EC">
        <w:tc>
          <w:tcPr>
            <w:tcW w:w="1644" w:type="dxa"/>
            <w:shd w:val="clear" w:color="auto" w:fill="auto"/>
          </w:tcPr>
          <w:p w:rsidR="000A1C46" w:rsidRPr="00EC6FF1" w:rsidRDefault="000A1C46" w:rsidP="00EC6FF1">
            <w:pPr>
              <w:spacing w:after="0"/>
              <w:rPr>
                <w:b/>
              </w:rPr>
            </w:pPr>
            <w:r w:rsidRPr="00EC6FF1">
              <w:rPr>
                <w:b/>
              </w:rPr>
              <w:t>Issue Date :-</w:t>
            </w:r>
          </w:p>
          <w:p w:rsidR="000A1C46" w:rsidRPr="000A1C46" w:rsidRDefault="003B0824" w:rsidP="00EC6FF1">
            <w:pPr>
              <w:spacing w:after="0"/>
            </w:pPr>
            <w:r>
              <w:t>July</w:t>
            </w:r>
            <w:r w:rsidR="000A1C46">
              <w:t xml:space="preserve"> 2016</w:t>
            </w:r>
          </w:p>
        </w:tc>
        <w:tc>
          <w:tcPr>
            <w:tcW w:w="4753" w:type="dxa"/>
            <w:shd w:val="clear" w:color="auto" w:fill="auto"/>
          </w:tcPr>
          <w:p w:rsidR="000A1C46" w:rsidRPr="00EC6FF1" w:rsidRDefault="000A1C46" w:rsidP="00EC6FF1">
            <w:pPr>
              <w:spacing w:after="0"/>
              <w:rPr>
                <w:b/>
              </w:rPr>
            </w:pPr>
            <w:r w:rsidRPr="00EC6FF1">
              <w:rPr>
                <w:b/>
              </w:rPr>
              <w:t>Issued To :-</w:t>
            </w:r>
          </w:p>
          <w:p w:rsidR="000A1C46" w:rsidRDefault="000A1C46" w:rsidP="00EC6FF1">
            <w:pPr>
              <w:spacing w:after="0"/>
            </w:pPr>
            <w:r>
              <w:t>All Committee Members</w:t>
            </w:r>
          </w:p>
          <w:p w:rsidR="000A1C46" w:rsidRPr="000A1C46" w:rsidRDefault="000A1C46" w:rsidP="001A51F7">
            <w:pPr>
              <w:spacing w:after="0"/>
            </w:pPr>
            <w:r>
              <w:t xml:space="preserve">All </w:t>
            </w:r>
            <w:r w:rsidR="001A51F7">
              <w:t>National, Local, Qualified</w:t>
            </w:r>
            <w:r>
              <w:t xml:space="preserve"> and Trainee Observers</w:t>
            </w:r>
          </w:p>
        </w:tc>
        <w:tc>
          <w:tcPr>
            <w:tcW w:w="2511" w:type="dxa"/>
            <w:shd w:val="clear" w:color="auto" w:fill="auto"/>
          </w:tcPr>
          <w:p w:rsidR="000A1C46" w:rsidRPr="00EC6FF1" w:rsidRDefault="000A1C46" w:rsidP="00EC6FF1">
            <w:pPr>
              <w:spacing w:after="0"/>
              <w:rPr>
                <w:b/>
              </w:rPr>
            </w:pPr>
            <w:r w:rsidRPr="00EC6FF1">
              <w:rPr>
                <w:b/>
              </w:rPr>
              <w:t>Issued By :-</w:t>
            </w:r>
          </w:p>
          <w:p w:rsidR="000A1C46" w:rsidRPr="000A1C46" w:rsidRDefault="000A1C46" w:rsidP="00011729">
            <w:pPr>
              <w:spacing w:after="0"/>
            </w:pPr>
            <w:r w:rsidRPr="000A1C46">
              <w:t xml:space="preserve">David </w:t>
            </w:r>
            <w:r w:rsidR="00EB66BA">
              <w:t>Rushfirth</w:t>
            </w:r>
          </w:p>
        </w:tc>
      </w:tr>
    </w:tbl>
    <w:p w:rsidR="000A1C46" w:rsidRPr="00011729" w:rsidRDefault="000A1C46" w:rsidP="000A1C46">
      <w:pPr>
        <w:spacing w:after="0"/>
        <w:rPr>
          <w:b/>
          <w:sz w:val="20"/>
          <w:szCs w:val="20"/>
        </w:rPr>
      </w:pPr>
    </w:p>
    <w:p w:rsidR="00011729" w:rsidRPr="00011729" w:rsidRDefault="00011729" w:rsidP="00011729">
      <w:pPr>
        <w:numPr>
          <w:ilvl w:val="0"/>
          <w:numId w:val="2"/>
        </w:numPr>
        <w:ind w:hanging="720"/>
        <w:rPr>
          <w:b/>
          <w:sz w:val="28"/>
          <w:szCs w:val="28"/>
        </w:rPr>
      </w:pPr>
      <w:r w:rsidRPr="00011729">
        <w:rPr>
          <w:b/>
          <w:sz w:val="28"/>
          <w:szCs w:val="28"/>
        </w:rPr>
        <w:t>The Issue</w:t>
      </w:r>
    </w:p>
    <w:p w:rsidR="00011729" w:rsidRDefault="000006F3" w:rsidP="00011729">
      <w:pPr>
        <w:jc w:val="both"/>
        <w:rPr>
          <w:rFonts w:ascii="Tahoma" w:hAnsi="Tahoma" w:cs="Tahoma"/>
        </w:rPr>
      </w:pPr>
      <w:r>
        <w:rPr>
          <w:rFonts w:ascii="Tahoma" w:hAnsi="Tahoma" w:cs="Tahoma"/>
        </w:rPr>
        <w:t>The group operates a three strikes and you’re out policy when Associates become non contactable</w:t>
      </w:r>
      <w:r w:rsidR="00011729" w:rsidRPr="00011729">
        <w:rPr>
          <w:rFonts w:ascii="Tahoma" w:hAnsi="Tahoma" w:cs="Tahoma"/>
        </w:rPr>
        <w:t xml:space="preserve">. </w:t>
      </w:r>
      <w:r w:rsidR="00F26C14">
        <w:rPr>
          <w:rFonts w:ascii="Tahoma" w:hAnsi="Tahoma" w:cs="Tahoma"/>
        </w:rPr>
        <w:t>An A</w:t>
      </w:r>
      <w:r w:rsidR="00373FC6">
        <w:rPr>
          <w:rFonts w:ascii="Tahoma" w:hAnsi="Tahoma" w:cs="Tahoma"/>
        </w:rPr>
        <w:t xml:space="preserve">ssociate should be considered as </w:t>
      </w:r>
      <w:r w:rsidR="00A8707D">
        <w:rPr>
          <w:rFonts w:ascii="Tahoma" w:hAnsi="Tahoma" w:cs="Tahoma"/>
        </w:rPr>
        <w:t>non-contactable</w:t>
      </w:r>
      <w:r w:rsidR="00373FC6">
        <w:rPr>
          <w:rFonts w:ascii="Tahoma" w:hAnsi="Tahoma" w:cs="Tahoma"/>
        </w:rPr>
        <w:t xml:space="preserve"> once 3 full weeks have lapsed since the last</w:t>
      </w:r>
      <w:r w:rsidR="00F26C14">
        <w:rPr>
          <w:rFonts w:ascii="Tahoma" w:hAnsi="Tahoma" w:cs="Tahoma"/>
        </w:rPr>
        <w:t xml:space="preserve"> successful</w:t>
      </w:r>
      <w:r w:rsidR="00373FC6">
        <w:rPr>
          <w:rFonts w:ascii="Tahoma" w:hAnsi="Tahoma" w:cs="Tahoma"/>
        </w:rPr>
        <w:t xml:space="preserve"> communication with them.</w:t>
      </w:r>
    </w:p>
    <w:p w:rsidR="00C22D55" w:rsidRPr="00011729" w:rsidRDefault="00C22D55" w:rsidP="00011729">
      <w:pPr>
        <w:jc w:val="both"/>
        <w:rPr>
          <w:rFonts w:ascii="Tahoma" w:hAnsi="Tahoma" w:cs="Tahoma"/>
        </w:rPr>
      </w:pPr>
      <w:r>
        <w:rPr>
          <w:rFonts w:ascii="Tahoma" w:hAnsi="Tahoma" w:cs="Tahoma"/>
        </w:rPr>
        <w:t xml:space="preserve">This Best Practice Note sets out the overall process, who needs to be notified </w:t>
      </w:r>
      <w:r w:rsidR="000006F3">
        <w:rPr>
          <w:rFonts w:ascii="Tahoma" w:hAnsi="Tahoma" w:cs="Tahoma"/>
        </w:rPr>
        <w:t>and sample text for the notes issued to the Associate</w:t>
      </w:r>
      <w:r>
        <w:rPr>
          <w:rFonts w:ascii="Tahoma" w:hAnsi="Tahoma" w:cs="Tahoma"/>
        </w:rPr>
        <w:t>.</w:t>
      </w:r>
      <w:r w:rsidR="00373FC6">
        <w:rPr>
          <w:rFonts w:ascii="Tahoma" w:hAnsi="Tahoma" w:cs="Tahoma"/>
        </w:rPr>
        <w:t xml:space="preserve">  This sample text is provided as a guide only and is left with the Observer to use it as they see fit.</w:t>
      </w:r>
    </w:p>
    <w:p w:rsidR="00011729" w:rsidRPr="00011729" w:rsidRDefault="00C22D55" w:rsidP="00011729">
      <w:pPr>
        <w:numPr>
          <w:ilvl w:val="0"/>
          <w:numId w:val="2"/>
        </w:numPr>
        <w:ind w:hanging="720"/>
        <w:rPr>
          <w:b/>
          <w:sz w:val="28"/>
          <w:szCs w:val="28"/>
        </w:rPr>
      </w:pPr>
      <w:r>
        <w:rPr>
          <w:b/>
          <w:sz w:val="28"/>
          <w:szCs w:val="28"/>
        </w:rPr>
        <w:t>The Process</w:t>
      </w:r>
    </w:p>
    <w:p w:rsidR="00AC7EBD" w:rsidRDefault="00C22D55" w:rsidP="00AC7EBD">
      <w:pPr>
        <w:jc w:val="both"/>
        <w:rPr>
          <w:rFonts w:ascii="Tahoma" w:hAnsi="Tahoma" w:cs="Tahoma"/>
        </w:rPr>
      </w:pPr>
      <w:r>
        <w:rPr>
          <w:rFonts w:ascii="Tahoma" w:hAnsi="Tahoma" w:cs="Tahoma"/>
        </w:rPr>
        <w:t xml:space="preserve">The following </w:t>
      </w:r>
      <w:r w:rsidR="003D440C">
        <w:rPr>
          <w:rFonts w:ascii="Tahoma" w:hAnsi="Tahoma" w:cs="Tahoma"/>
        </w:rPr>
        <w:t xml:space="preserve">is the overall process, which </w:t>
      </w:r>
      <w:r w:rsidR="00373FC6">
        <w:rPr>
          <w:rFonts w:ascii="Tahoma" w:hAnsi="Tahoma" w:cs="Tahoma"/>
        </w:rPr>
        <w:t>should</w:t>
      </w:r>
      <w:r w:rsidR="003D440C">
        <w:rPr>
          <w:rFonts w:ascii="Tahoma" w:hAnsi="Tahoma" w:cs="Tahoma"/>
        </w:rPr>
        <w:t xml:space="preserve"> be followed </w:t>
      </w:r>
      <w:r w:rsidR="00373FC6">
        <w:rPr>
          <w:rFonts w:ascii="Tahoma" w:hAnsi="Tahoma" w:cs="Tahoma"/>
        </w:rPr>
        <w:t>when an Associate becomes non contactable</w:t>
      </w:r>
      <w:r w:rsidR="00011729" w:rsidRPr="00011729">
        <w:rPr>
          <w:rFonts w:ascii="Tahoma" w:hAnsi="Tahoma" w:cs="Tahoma"/>
        </w:rPr>
        <w:t xml:space="preserve">. </w:t>
      </w:r>
    </w:p>
    <w:p w:rsidR="00AC7EBD" w:rsidRDefault="00373FC6" w:rsidP="003B0824">
      <w:pPr>
        <w:numPr>
          <w:ilvl w:val="0"/>
          <w:numId w:val="6"/>
        </w:numPr>
        <w:ind w:left="1276" w:hanging="556"/>
        <w:jc w:val="both"/>
        <w:rPr>
          <w:rFonts w:ascii="Tahoma" w:hAnsi="Tahoma" w:cs="Tahoma"/>
        </w:rPr>
      </w:pPr>
      <w:r>
        <w:rPr>
          <w:rFonts w:ascii="Tahoma" w:hAnsi="Tahoma" w:cs="Tahoma"/>
        </w:rPr>
        <w:t xml:space="preserve">The Observer </w:t>
      </w:r>
      <w:r w:rsidR="00384C42">
        <w:rPr>
          <w:rFonts w:ascii="Tahoma" w:hAnsi="Tahoma" w:cs="Tahoma"/>
        </w:rPr>
        <w:t>should make</w:t>
      </w:r>
      <w:r>
        <w:rPr>
          <w:rFonts w:ascii="Tahoma" w:hAnsi="Tahoma" w:cs="Tahoma"/>
        </w:rPr>
        <w:t xml:space="preserve"> every attempt to contact the Associate</w:t>
      </w:r>
      <w:r w:rsidR="00A8707D">
        <w:rPr>
          <w:rFonts w:ascii="Tahoma" w:hAnsi="Tahoma" w:cs="Tahoma"/>
        </w:rPr>
        <w:t xml:space="preserve"> during the 3 week non-contact period.  Communications should be via text, e-mail or phone call.  </w:t>
      </w:r>
      <w:r w:rsidR="00A8707D" w:rsidRPr="00317A43">
        <w:rPr>
          <w:rFonts w:ascii="Tahoma" w:hAnsi="Tahoma" w:cs="Tahoma"/>
          <w:b/>
        </w:rPr>
        <w:t>Dates and times of any phone calls should be recorded.  All texts and e-mail attempts should be retained.</w:t>
      </w:r>
    </w:p>
    <w:p w:rsidR="006A0FD1" w:rsidRDefault="00A8707D" w:rsidP="003B0824">
      <w:pPr>
        <w:numPr>
          <w:ilvl w:val="0"/>
          <w:numId w:val="6"/>
        </w:numPr>
        <w:ind w:left="1276" w:hanging="556"/>
        <w:jc w:val="both"/>
        <w:rPr>
          <w:rFonts w:ascii="Tahoma" w:hAnsi="Tahoma" w:cs="Tahoma"/>
        </w:rPr>
      </w:pPr>
      <w:r>
        <w:rPr>
          <w:rFonts w:ascii="Tahoma" w:hAnsi="Tahoma" w:cs="Tahoma"/>
        </w:rPr>
        <w:t>After 3 weeks have lapsed the Observer should contact the Chief Observer advising that the Associate has become non-contactable and from what date.</w:t>
      </w:r>
    </w:p>
    <w:p w:rsidR="00F26C14" w:rsidRDefault="00A8707D" w:rsidP="003B0824">
      <w:pPr>
        <w:numPr>
          <w:ilvl w:val="0"/>
          <w:numId w:val="6"/>
        </w:numPr>
        <w:ind w:left="1276" w:hanging="556"/>
        <w:jc w:val="both"/>
        <w:rPr>
          <w:rFonts w:ascii="Tahoma" w:hAnsi="Tahoma" w:cs="Tahoma"/>
        </w:rPr>
      </w:pPr>
      <w:r>
        <w:rPr>
          <w:rFonts w:ascii="Tahoma" w:hAnsi="Tahoma" w:cs="Tahoma"/>
        </w:rPr>
        <w:t xml:space="preserve">The Chief Observer will send an e-mail or letter should e-mail not be available to the Associate </w:t>
      </w:r>
      <w:r w:rsidR="00F26C14">
        <w:rPr>
          <w:rFonts w:ascii="Tahoma" w:hAnsi="Tahoma" w:cs="Tahoma"/>
        </w:rPr>
        <w:t>:-</w:t>
      </w:r>
    </w:p>
    <w:p w:rsidR="00F26C14" w:rsidRPr="00F26C14" w:rsidRDefault="00F26C14" w:rsidP="003B0824">
      <w:pPr>
        <w:ind w:left="1276"/>
        <w:jc w:val="both"/>
        <w:rPr>
          <w:rFonts w:ascii="Tahoma" w:hAnsi="Tahoma" w:cs="Tahoma"/>
          <w:color w:val="FF0000"/>
        </w:rPr>
      </w:pPr>
      <w:r w:rsidRPr="00F26C14">
        <w:rPr>
          <w:rFonts w:ascii="Tahoma" w:hAnsi="Tahoma" w:cs="Tahoma"/>
          <w:color w:val="FF0000"/>
        </w:rPr>
        <w:t>“Dear &lt;Associates Name&gt;……</w:t>
      </w:r>
    </w:p>
    <w:p w:rsidR="00F26C14" w:rsidRPr="00F26C14" w:rsidRDefault="00F26C14" w:rsidP="003B0824">
      <w:pPr>
        <w:ind w:left="1276"/>
        <w:jc w:val="both"/>
        <w:rPr>
          <w:rFonts w:ascii="Tahoma" w:hAnsi="Tahoma" w:cs="Tahoma"/>
          <w:color w:val="FF0000"/>
        </w:rPr>
      </w:pPr>
      <w:r w:rsidRPr="00F26C14">
        <w:rPr>
          <w:rFonts w:ascii="Tahoma" w:hAnsi="Tahoma" w:cs="Tahoma"/>
          <w:color w:val="FF0000"/>
        </w:rPr>
        <w:t>Your Observer, &lt;Observers Name&gt;</w:t>
      </w:r>
      <w:r w:rsidR="00014D97">
        <w:rPr>
          <w:rFonts w:ascii="Tahoma" w:hAnsi="Tahoma" w:cs="Tahoma"/>
          <w:color w:val="FF0000"/>
        </w:rPr>
        <w:t>,</w:t>
      </w:r>
      <w:r w:rsidRPr="00F26C14">
        <w:rPr>
          <w:rFonts w:ascii="Tahoma" w:hAnsi="Tahoma" w:cs="Tahoma"/>
          <w:color w:val="FF0000"/>
        </w:rPr>
        <w:t xml:space="preserve"> has advised me that they have made several attempts at making contact with you.  To date no replies have been received. </w:t>
      </w:r>
    </w:p>
    <w:p w:rsidR="00F26C14" w:rsidRDefault="00F26C14" w:rsidP="003B0824">
      <w:pPr>
        <w:ind w:left="1276"/>
        <w:jc w:val="both"/>
        <w:rPr>
          <w:rFonts w:ascii="Tahoma" w:hAnsi="Tahoma" w:cs="Tahoma"/>
          <w:color w:val="FF0000"/>
        </w:rPr>
      </w:pPr>
      <w:r w:rsidRPr="00F26C14">
        <w:rPr>
          <w:rFonts w:ascii="Tahoma" w:hAnsi="Tahoma" w:cs="Tahoma"/>
          <w:color w:val="FF0000"/>
        </w:rPr>
        <w:t>Our Observer resource is limited and therefore</w:t>
      </w:r>
      <w:r>
        <w:rPr>
          <w:rFonts w:ascii="Tahoma" w:hAnsi="Tahoma" w:cs="Tahoma"/>
          <w:color w:val="FF0000"/>
        </w:rPr>
        <w:t xml:space="preserve"> I must consider allocating them to another Associate</w:t>
      </w:r>
      <w:r w:rsidRPr="00F26C14">
        <w:rPr>
          <w:rFonts w:ascii="Tahoma" w:hAnsi="Tahoma" w:cs="Tahoma"/>
          <w:color w:val="FF0000"/>
        </w:rPr>
        <w:t xml:space="preserve"> </w:t>
      </w:r>
      <w:r w:rsidR="00014D97">
        <w:rPr>
          <w:rFonts w:ascii="Tahoma" w:hAnsi="Tahoma" w:cs="Tahoma"/>
          <w:color w:val="FF0000"/>
        </w:rPr>
        <w:t>should th</w:t>
      </w:r>
      <w:r>
        <w:rPr>
          <w:rFonts w:ascii="Tahoma" w:hAnsi="Tahoma" w:cs="Tahoma"/>
          <w:color w:val="FF0000"/>
        </w:rPr>
        <w:t>e need arise.</w:t>
      </w:r>
    </w:p>
    <w:p w:rsidR="00014D97" w:rsidRDefault="00014D97" w:rsidP="003B0824">
      <w:pPr>
        <w:ind w:left="1276"/>
        <w:jc w:val="both"/>
        <w:rPr>
          <w:rFonts w:ascii="Tahoma" w:hAnsi="Tahoma" w:cs="Tahoma"/>
          <w:color w:val="FF0000"/>
        </w:rPr>
      </w:pPr>
      <w:r>
        <w:rPr>
          <w:rFonts w:ascii="Tahoma" w:hAnsi="Tahoma" w:cs="Tahoma"/>
          <w:color w:val="FF0000"/>
        </w:rPr>
        <w:t>If there is a change in your circumstances please reply so that we can update our records accordingly.  If we do not received a reply within the next 3 weeks you will be marked as being on hold both within MYAM and IAM RoadSmart.</w:t>
      </w:r>
      <w:r w:rsidR="00A15425">
        <w:rPr>
          <w:rFonts w:ascii="Tahoma" w:hAnsi="Tahoma" w:cs="Tahoma"/>
          <w:color w:val="FF0000"/>
        </w:rPr>
        <w:t>”</w:t>
      </w:r>
    </w:p>
    <w:p w:rsidR="00014D97" w:rsidRDefault="00014D97" w:rsidP="003B0824">
      <w:pPr>
        <w:numPr>
          <w:ilvl w:val="0"/>
          <w:numId w:val="6"/>
        </w:numPr>
        <w:ind w:left="1276" w:hanging="556"/>
        <w:jc w:val="both"/>
        <w:rPr>
          <w:rFonts w:ascii="Tahoma" w:hAnsi="Tahoma" w:cs="Tahoma"/>
        </w:rPr>
      </w:pPr>
      <w:r>
        <w:rPr>
          <w:rFonts w:ascii="Tahoma" w:hAnsi="Tahoma" w:cs="Tahoma"/>
        </w:rPr>
        <w:lastRenderedPageBreak/>
        <w:t>Should the Associate respond the Chief Observer will consider the reply and contact the Observer and Associate accordingly.</w:t>
      </w:r>
    </w:p>
    <w:p w:rsidR="00014D97" w:rsidRDefault="00A8707D" w:rsidP="003B0824">
      <w:pPr>
        <w:numPr>
          <w:ilvl w:val="0"/>
          <w:numId w:val="6"/>
        </w:numPr>
        <w:ind w:left="1276" w:hanging="556"/>
        <w:jc w:val="both"/>
        <w:rPr>
          <w:rFonts w:ascii="Tahoma" w:hAnsi="Tahoma" w:cs="Tahoma"/>
        </w:rPr>
      </w:pPr>
      <w:r>
        <w:rPr>
          <w:rFonts w:ascii="Tahoma" w:hAnsi="Tahoma" w:cs="Tahoma"/>
        </w:rPr>
        <w:t xml:space="preserve">If after 3 weeks have lapsed from the notice being issued by the Chief Observer to the Associate no contact has been made </w:t>
      </w:r>
      <w:r w:rsidR="00014D97">
        <w:rPr>
          <w:rFonts w:ascii="Tahoma" w:hAnsi="Tahoma" w:cs="Tahoma"/>
        </w:rPr>
        <w:t xml:space="preserve">with the group the Chief Observer will request the </w:t>
      </w:r>
      <w:r w:rsidR="00014D97" w:rsidRPr="00014D97">
        <w:rPr>
          <w:rFonts w:ascii="Tahoma" w:hAnsi="Tahoma" w:cs="Tahoma"/>
        </w:rPr>
        <w:t>Membership Secretary</w:t>
      </w:r>
      <w:r w:rsidR="00014D97">
        <w:rPr>
          <w:rFonts w:ascii="Tahoma" w:hAnsi="Tahoma" w:cs="Tahoma"/>
        </w:rPr>
        <w:t xml:space="preserve"> to place the Associate on hold with MYAM and IAM RoadSmart</w:t>
      </w:r>
    </w:p>
    <w:p w:rsidR="00014D97" w:rsidRDefault="00014D97" w:rsidP="003B0824">
      <w:pPr>
        <w:numPr>
          <w:ilvl w:val="0"/>
          <w:numId w:val="6"/>
        </w:numPr>
        <w:ind w:left="1276" w:hanging="556"/>
        <w:jc w:val="both"/>
        <w:rPr>
          <w:rFonts w:ascii="Tahoma" w:hAnsi="Tahoma" w:cs="Tahoma"/>
        </w:rPr>
      </w:pPr>
      <w:r>
        <w:rPr>
          <w:rFonts w:ascii="Tahoma" w:hAnsi="Tahoma" w:cs="Tahoma"/>
        </w:rPr>
        <w:t>T</w:t>
      </w:r>
      <w:r w:rsidRPr="00014D97">
        <w:rPr>
          <w:rFonts w:ascii="Tahoma" w:hAnsi="Tahoma" w:cs="Tahoma"/>
        </w:rPr>
        <w:t xml:space="preserve">he Membership Secretary </w:t>
      </w:r>
      <w:r w:rsidR="00A8707D" w:rsidRPr="00014D97">
        <w:rPr>
          <w:rFonts w:ascii="Tahoma" w:hAnsi="Tahoma" w:cs="Tahoma"/>
        </w:rPr>
        <w:t xml:space="preserve">the will send an e-mail or letter should e-mail not be available to the Associate </w:t>
      </w:r>
      <w:r>
        <w:rPr>
          <w:rFonts w:ascii="Tahoma" w:hAnsi="Tahoma" w:cs="Tahoma"/>
        </w:rPr>
        <w:t>:-</w:t>
      </w:r>
      <w:r w:rsidR="00A8707D" w:rsidRPr="00014D97">
        <w:rPr>
          <w:rFonts w:ascii="Tahoma" w:hAnsi="Tahoma" w:cs="Tahoma"/>
        </w:rPr>
        <w:t xml:space="preserve"> </w:t>
      </w:r>
    </w:p>
    <w:p w:rsidR="00014D97" w:rsidRDefault="00014D97" w:rsidP="003B0824">
      <w:pPr>
        <w:pStyle w:val="ListParagraph"/>
        <w:ind w:left="1276"/>
        <w:jc w:val="both"/>
        <w:rPr>
          <w:rFonts w:ascii="Tahoma" w:hAnsi="Tahoma" w:cs="Tahoma"/>
          <w:color w:val="FF0000"/>
        </w:rPr>
      </w:pPr>
      <w:r w:rsidRPr="00014D97">
        <w:rPr>
          <w:rFonts w:ascii="Tahoma" w:hAnsi="Tahoma" w:cs="Tahoma"/>
          <w:color w:val="FF0000"/>
        </w:rPr>
        <w:t>“Dear &lt;Associates Name&gt;……</w:t>
      </w:r>
    </w:p>
    <w:p w:rsidR="00014D97" w:rsidRPr="00014D97" w:rsidRDefault="00014D97" w:rsidP="003B0824">
      <w:pPr>
        <w:pStyle w:val="ListParagraph"/>
        <w:ind w:left="1276"/>
        <w:jc w:val="both"/>
        <w:rPr>
          <w:rFonts w:ascii="Tahoma" w:hAnsi="Tahoma" w:cs="Tahoma"/>
          <w:color w:val="FF0000"/>
        </w:rPr>
      </w:pPr>
    </w:p>
    <w:p w:rsidR="00014D97" w:rsidRDefault="00014D97" w:rsidP="003B0824">
      <w:pPr>
        <w:pStyle w:val="ListParagraph"/>
        <w:ind w:left="1276"/>
        <w:jc w:val="both"/>
        <w:rPr>
          <w:rFonts w:ascii="Tahoma" w:hAnsi="Tahoma" w:cs="Tahoma"/>
          <w:color w:val="FF0000"/>
        </w:rPr>
      </w:pPr>
      <w:r>
        <w:rPr>
          <w:rFonts w:ascii="Tahoma" w:hAnsi="Tahoma" w:cs="Tahoma"/>
          <w:color w:val="FF0000"/>
        </w:rPr>
        <w:t>Our Chief Obs</w:t>
      </w:r>
      <w:r w:rsidRPr="00014D97">
        <w:rPr>
          <w:rFonts w:ascii="Tahoma" w:hAnsi="Tahoma" w:cs="Tahoma"/>
          <w:color w:val="FF0000"/>
        </w:rPr>
        <w:t>erver</w:t>
      </w:r>
      <w:r>
        <w:rPr>
          <w:rFonts w:ascii="Tahoma" w:hAnsi="Tahoma" w:cs="Tahoma"/>
          <w:color w:val="FF0000"/>
        </w:rPr>
        <w:t xml:space="preserve"> </w:t>
      </w:r>
      <w:r w:rsidRPr="00014D97">
        <w:rPr>
          <w:rFonts w:ascii="Tahoma" w:hAnsi="Tahoma" w:cs="Tahoma"/>
          <w:color w:val="FF0000"/>
        </w:rPr>
        <w:t xml:space="preserve">has advised me that they </w:t>
      </w:r>
      <w:r>
        <w:rPr>
          <w:rFonts w:ascii="Tahoma" w:hAnsi="Tahoma" w:cs="Tahoma"/>
          <w:color w:val="FF0000"/>
        </w:rPr>
        <w:t>and your regular Observer</w:t>
      </w:r>
      <w:r w:rsidRPr="00F26C14">
        <w:rPr>
          <w:rFonts w:ascii="Tahoma" w:hAnsi="Tahoma" w:cs="Tahoma"/>
          <w:color w:val="FF0000"/>
        </w:rPr>
        <w:t>, &lt;Observers Name&gt;</w:t>
      </w:r>
      <w:r>
        <w:rPr>
          <w:rFonts w:ascii="Tahoma" w:hAnsi="Tahoma" w:cs="Tahoma"/>
          <w:color w:val="FF0000"/>
        </w:rPr>
        <w:t>,</w:t>
      </w:r>
      <w:r w:rsidRPr="00F26C14">
        <w:rPr>
          <w:rFonts w:ascii="Tahoma" w:hAnsi="Tahoma" w:cs="Tahoma"/>
          <w:color w:val="FF0000"/>
        </w:rPr>
        <w:t xml:space="preserve"> </w:t>
      </w:r>
      <w:r>
        <w:rPr>
          <w:rFonts w:ascii="Tahoma" w:hAnsi="Tahoma" w:cs="Tahoma"/>
          <w:color w:val="FF0000"/>
        </w:rPr>
        <w:t>have</w:t>
      </w:r>
      <w:r w:rsidRPr="00014D97">
        <w:rPr>
          <w:rFonts w:ascii="Tahoma" w:hAnsi="Tahoma" w:cs="Tahoma"/>
          <w:color w:val="FF0000"/>
        </w:rPr>
        <w:t xml:space="preserve"> made several attempts at making contact with you.  To date no replies have been received. </w:t>
      </w:r>
    </w:p>
    <w:p w:rsidR="00014D97" w:rsidRDefault="00014D97" w:rsidP="003B0824">
      <w:pPr>
        <w:pStyle w:val="ListParagraph"/>
        <w:ind w:left="1276"/>
        <w:jc w:val="both"/>
        <w:rPr>
          <w:rFonts w:ascii="Tahoma" w:hAnsi="Tahoma" w:cs="Tahoma"/>
          <w:color w:val="FF0000"/>
        </w:rPr>
      </w:pPr>
    </w:p>
    <w:p w:rsidR="00014D97" w:rsidRDefault="00B754D9" w:rsidP="003B0824">
      <w:pPr>
        <w:pStyle w:val="ListParagraph"/>
        <w:ind w:left="1276"/>
        <w:jc w:val="both"/>
        <w:rPr>
          <w:rFonts w:ascii="Tahoma" w:hAnsi="Tahoma" w:cs="Tahoma"/>
          <w:color w:val="FF0000"/>
        </w:rPr>
      </w:pPr>
      <w:r>
        <w:rPr>
          <w:rFonts w:ascii="Tahoma" w:hAnsi="Tahoma" w:cs="Tahoma"/>
          <w:color w:val="FF0000"/>
        </w:rPr>
        <w:t>Our welcome pack provides notice regarding failed contact</w:t>
      </w:r>
      <w:r w:rsidR="00A15425">
        <w:rPr>
          <w:rFonts w:ascii="Tahoma" w:hAnsi="Tahoma" w:cs="Tahoma"/>
          <w:color w:val="FF0000"/>
        </w:rPr>
        <w:t>,</w:t>
      </w:r>
      <w:r>
        <w:rPr>
          <w:rFonts w:ascii="Tahoma" w:hAnsi="Tahoma" w:cs="Tahoma"/>
          <w:color w:val="FF0000"/>
        </w:rPr>
        <w:t xml:space="preserve"> outlining the strain on our resource.  </w:t>
      </w:r>
      <w:r w:rsidR="00014D97">
        <w:rPr>
          <w:rFonts w:ascii="Tahoma" w:hAnsi="Tahoma" w:cs="Tahoma"/>
          <w:color w:val="FF0000"/>
        </w:rPr>
        <w:t>I therefore have no option but to mark you as being on hold within the MYAM group and also advise IAM RoadSmart of our decision</w:t>
      </w:r>
      <w:r>
        <w:rPr>
          <w:rFonts w:ascii="Tahoma" w:hAnsi="Tahoma" w:cs="Tahoma"/>
          <w:color w:val="FF0000"/>
        </w:rPr>
        <w:t>.</w:t>
      </w:r>
      <w:r w:rsidR="00A15425">
        <w:rPr>
          <w:rFonts w:ascii="Tahoma" w:hAnsi="Tahoma" w:cs="Tahoma"/>
          <w:color w:val="FF0000"/>
        </w:rPr>
        <w:t xml:space="preserve">  Your Observer will be reallocated to another Associate.</w:t>
      </w:r>
    </w:p>
    <w:p w:rsidR="00B754D9" w:rsidRDefault="00B754D9" w:rsidP="003B0824">
      <w:pPr>
        <w:pStyle w:val="ListParagraph"/>
        <w:ind w:left="1276"/>
        <w:jc w:val="both"/>
        <w:rPr>
          <w:rFonts w:ascii="Tahoma" w:hAnsi="Tahoma" w:cs="Tahoma"/>
          <w:color w:val="FF0000"/>
        </w:rPr>
      </w:pPr>
    </w:p>
    <w:p w:rsidR="00B754D9" w:rsidRPr="00014D97" w:rsidRDefault="00B754D9" w:rsidP="003B0824">
      <w:pPr>
        <w:pStyle w:val="ListParagraph"/>
        <w:ind w:left="1276"/>
        <w:jc w:val="both"/>
        <w:rPr>
          <w:rFonts w:ascii="Tahoma" w:hAnsi="Tahoma" w:cs="Tahoma"/>
          <w:color w:val="FF0000"/>
        </w:rPr>
      </w:pPr>
      <w:r>
        <w:rPr>
          <w:rFonts w:ascii="Tahoma" w:hAnsi="Tahoma" w:cs="Tahoma"/>
          <w:color w:val="FF0000"/>
        </w:rPr>
        <w:t>Your ongoing membership will continue and renewal requests will be issued as normal.  Should your membership lapse then the Advanced Driver course will also lapse and may be cancelled.</w:t>
      </w:r>
      <w:r w:rsidR="00A15425">
        <w:rPr>
          <w:rFonts w:ascii="Tahoma" w:hAnsi="Tahoma" w:cs="Tahoma"/>
          <w:color w:val="FF0000"/>
        </w:rPr>
        <w:t>”</w:t>
      </w:r>
    </w:p>
    <w:p w:rsidR="00A15425" w:rsidRDefault="00A15425" w:rsidP="003B0824">
      <w:pPr>
        <w:numPr>
          <w:ilvl w:val="0"/>
          <w:numId w:val="6"/>
        </w:numPr>
        <w:ind w:left="1276" w:hanging="556"/>
        <w:jc w:val="both"/>
        <w:rPr>
          <w:rFonts w:ascii="Tahoma" w:hAnsi="Tahoma" w:cs="Tahoma"/>
        </w:rPr>
      </w:pPr>
      <w:r>
        <w:rPr>
          <w:rFonts w:ascii="Tahoma" w:hAnsi="Tahoma" w:cs="Tahoma"/>
        </w:rPr>
        <w:t>Should the Associate respond the Membership Secretary will consider the reply and contact the Chief Observer, Observer and Associate accordingly.</w:t>
      </w:r>
    </w:p>
    <w:p w:rsidR="00A15425" w:rsidRDefault="00A15425" w:rsidP="003B0824">
      <w:pPr>
        <w:numPr>
          <w:ilvl w:val="0"/>
          <w:numId w:val="6"/>
        </w:numPr>
        <w:ind w:left="1276" w:hanging="556"/>
        <w:jc w:val="both"/>
        <w:rPr>
          <w:rFonts w:ascii="Tahoma" w:hAnsi="Tahoma" w:cs="Tahoma"/>
        </w:rPr>
      </w:pPr>
      <w:r>
        <w:rPr>
          <w:rFonts w:ascii="Tahoma" w:hAnsi="Tahoma" w:cs="Tahoma"/>
        </w:rPr>
        <w:t xml:space="preserve">If after a further 2 weeks the Associate has not responded the Membership Secretary will mark the Associate as being on hold and advise IAM RoadSmart of the decision via DTE. </w:t>
      </w:r>
    </w:p>
    <w:p w:rsidR="00BF1B9F" w:rsidRDefault="00A15425" w:rsidP="003B0824">
      <w:pPr>
        <w:numPr>
          <w:ilvl w:val="0"/>
          <w:numId w:val="6"/>
        </w:numPr>
        <w:ind w:left="1276" w:hanging="556"/>
        <w:jc w:val="both"/>
        <w:rPr>
          <w:rFonts w:ascii="Tahoma" w:hAnsi="Tahoma" w:cs="Tahoma"/>
        </w:rPr>
      </w:pPr>
      <w:r w:rsidRPr="00A15425">
        <w:rPr>
          <w:rFonts w:ascii="Tahoma" w:hAnsi="Tahoma" w:cs="Tahoma"/>
        </w:rPr>
        <w:t xml:space="preserve">The Membership Secretary </w:t>
      </w:r>
      <w:r>
        <w:rPr>
          <w:rFonts w:ascii="Tahoma" w:hAnsi="Tahoma" w:cs="Tahoma"/>
        </w:rPr>
        <w:t>will confirm the outcome with the Chief Observer.</w:t>
      </w:r>
    </w:p>
    <w:p w:rsidR="003B0824" w:rsidRDefault="003B0824" w:rsidP="003B0824">
      <w:pPr>
        <w:numPr>
          <w:ilvl w:val="0"/>
          <w:numId w:val="6"/>
        </w:numPr>
        <w:ind w:left="1276" w:hanging="556"/>
        <w:jc w:val="both"/>
        <w:rPr>
          <w:rFonts w:ascii="Tahoma" w:hAnsi="Tahoma" w:cs="Tahoma"/>
        </w:rPr>
      </w:pPr>
      <w:r w:rsidRPr="003B0824">
        <w:rPr>
          <w:rFonts w:ascii="Tahoma" w:hAnsi="Tahoma" w:cs="Tahoma"/>
        </w:rPr>
        <w:t xml:space="preserve">IAM RoadSmart will append suitable notes to the </w:t>
      </w:r>
      <w:r w:rsidR="00090658">
        <w:rPr>
          <w:rFonts w:ascii="Tahoma" w:hAnsi="Tahoma" w:cs="Tahoma"/>
        </w:rPr>
        <w:t>Associate</w:t>
      </w:r>
      <w:r w:rsidRPr="003B0824">
        <w:rPr>
          <w:rFonts w:ascii="Tahoma" w:hAnsi="Tahoma" w:cs="Tahoma"/>
        </w:rPr>
        <w:t xml:space="preserve"> record in DTE</w:t>
      </w:r>
      <w:r>
        <w:rPr>
          <w:rFonts w:ascii="Tahoma" w:hAnsi="Tahoma" w:cs="Tahoma"/>
        </w:rPr>
        <w:t xml:space="preserve"> (the membership database)</w:t>
      </w:r>
      <w:r w:rsidRPr="003B0824">
        <w:rPr>
          <w:rFonts w:ascii="Tahoma" w:hAnsi="Tahoma" w:cs="Tahoma"/>
        </w:rPr>
        <w:t xml:space="preserve"> </w:t>
      </w:r>
      <w:r>
        <w:rPr>
          <w:rFonts w:ascii="Tahoma" w:hAnsi="Tahoma" w:cs="Tahoma"/>
        </w:rPr>
        <w:t>which may be used should a future complaint arise</w:t>
      </w:r>
      <w:r w:rsidRPr="003B0824">
        <w:rPr>
          <w:rFonts w:ascii="Tahoma" w:hAnsi="Tahoma" w:cs="Tahoma"/>
        </w:rPr>
        <w:t xml:space="preserve">. It is therefore important that observers keep notes of their efforts to </w:t>
      </w:r>
      <w:r w:rsidR="00090658">
        <w:rPr>
          <w:rFonts w:ascii="Tahoma" w:hAnsi="Tahoma" w:cs="Tahoma"/>
        </w:rPr>
        <w:t xml:space="preserve">make </w:t>
      </w:r>
      <w:r w:rsidRPr="003B0824">
        <w:rPr>
          <w:rFonts w:ascii="Tahoma" w:hAnsi="Tahoma" w:cs="Tahoma"/>
        </w:rPr>
        <w:t xml:space="preserve">contact and report them to the group in order that they may be passed on and recorded </w:t>
      </w:r>
      <w:r>
        <w:rPr>
          <w:rFonts w:ascii="Tahoma" w:hAnsi="Tahoma" w:cs="Tahoma"/>
        </w:rPr>
        <w:t>by</w:t>
      </w:r>
      <w:r w:rsidRPr="003B0824">
        <w:rPr>
          <w:rFonts w:ascii="Tahoma" w:hAnsi="Tahoma" w:cs="Tahoma"/>
        </w:rPr>
        <w:t xml:space="preserve"> IAM RoadSmart. </w:t>
      </w:r>
    </w:p>
    <w:p w:rsidR="003B0824" w:rsidRDefault="00090658" w:rsidP="003B0824">
      <w:pPr>
        <w:numPr>
          <w:ilvl w:val="0"/>
          <w:numId w:val="6"/>
        </w:numPr>
        <w:ind w:left="1276" w:hanging="556"/>
        <w:jc w:val="both"/>
        <w:rPr>
          <w:rFonts w:ascii="Tahoma" w:hAnsi="Tahoma" w:cs="Tahoma"/>
        </w:rPr>
      </w:pPr>
      <w:r>
        <w:rPr>
          <w:rFonts w:ascii="Tahoma" w:hAnsi="Tahoma" w:cs="Tahoma"/>
        </w:rPr>
        <w:t>As an Observer you will receive the full support of the group in such matters.  If there is any doubt as to the course of action please contact either the Chief Observer of the Membership secretary for further advice.</w:t>
      </w:r>
    </w:p>
    <w:sectPr w:rsidR="003B0824" w:rsidSect="00B228BD">
      <w:headerReference w:type="default" r:id="rId7"/>
      <w:footerReference w:type="default" r:id="rId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18" w:rsidRDefault="00E41318" w:rsidP="000404D0">
      <w:pPr>
        <w:spacing w:after="0" w:line="240" w:lineRule="auto"/>
      </w:pPr>
      <w:r>
        <w:separator/>
      </w:r>
    </w:p>
  </w:endnote>
  <w:endnote w:type="continuationSeparator" w:id="0">
    <w:p w:rsidR="00E41318" w:rsidRDefault="00E41318" w:rsidP="0004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46" w:rsidRDefault="000A1C46" w:rsidP="000A1C46">
    <w:pPr>
      <w:pStyle w:val="Footer"/>
      <w:tabs>
        <w:tab w:val="clear" w:pos="4513"/>
      </w:tabs>
    </w:pPr>
    <w:r>
      <w:t>Best Practice Note</w:t>
    </w:r>
    <w:r>
      <w:tab/>
    </w:r>
    <w:r w:rsidR="00EC6FF1">
      <w:t xml:space="preserve">Page | </w:t>
    </w:r>
    <w:r w:rsidR="00EC6FF1">
      <w:fldChar w:fldCharType="begin"/>
    </w:r>
    <w:r w:rsidR="00EC6FF1">
      <w:instrText xml:space="preserve"> PAGE   \* MERGEFORMAT </w:instrText>
    </w:r>
    <w:r w:rsidR="00EC6FF1">
      <w:fldChar w:fldCharType="separate"/>
    </w:r>
    <w:r w:rsidR="00A813EC">
      <w:rPr>
        <w:noProof/>
      </w:rPr>
      <w:t>1</w:t>
    </w:r>
    <w:r w:rsidR="00EC6FF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18" w:rsidRDefault="00E41318" w:rsidP="000404D0">
      <w:pPr>
        <w:spacing w:after="0" w:line="240" w:lineRule="auto"/>
      </w:pPr>
      <w:r>
        <w:separator/>
      </w:r>
    </w:p>
  </w:footnote>
  <w:footnote w:type="continuationSeparator" w:id="0">
    <w:p w:rsidR="00E41318" w:rsidRDefault="00E41318" w:rsidP="00040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D0" w:rsidRPr="003E02CF" w:rsidRDefault="002E6B65" w:rsidP="003E02CF">
    <w:pPr>
      <w:pStyle w:val="NoSpacing"/>
      <w:ind w:left="1701"/>
      <w:rPr>
        <w:b/>
        <w:sz w:val="36"/>
        <w:szCs w:val="36"/>
      </w:rPr>
    </w:pPr>
    <w:r>
      <w:rPr>
        <w:noProof/>
        <w:sz w:val="36"/>
        <w:szCs w:val="36"/>
        <w:lang w:eastAsia="en-GB"/>
      </w:rPr>
      <w:drawing>
        <wp:anchor distT="36576" distB="36576" distL="36576" distR="36576" simplePos="0" relativeHeight="251657216" behindDoc="0" locked="0" layoutInCell="1" allowOverlap="1">
          <wp:simplePos x="0" y="0"/>
          <wp:positionH relativeFrom="column">
            <wp:posOffset>5420995</wp:posOffset>
          </wp:positionH>
          <wp:positionV relativeFrom="paragraph">
            <wp:posOffset>-98425</wp:posOffset>
          </wp:positionV>
          <wp:extent cx="681990" cy="691515"/>
          <wp:effectExtent l="0" t="0" r="3810" b="0"/>
          <wp:wrapNone/>
          <wp:docPr id="3" name="Picture 3" descr="Leeds_United_3_Yorkshire_rose_black__6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ds_United_3_Yorkshire_rose_black__63232"/>
                  <pic:cNvPicPr>
                    <a:picLocks noChangeAspect="1" noChangeArrowheads="1"/>
                  </pic:cNvPicPr>
                </pic:nvPicPr>
                <pic:blipFill>
                  <a:blip r:embed="rId1">
                    <a:extLst>
                      <a:ext uri="{28A0092B-C50C-407E-A947-70E740481C1C}">
                        <a14:useLocalDpi xmlns:a14="http://schemas.microsoft.com/office/drawing/2010/main" val="0"/>
                      </a:ext>
                    </a:extLst>
                  </a:blip>
                  <a:srcRect t="15633" b="16708"/>
                  <a:stretch>
                    <a:fillRect/>
                  </a:stretch>
                </pic:blipFill>
                <pic:spPr bwMode="auto">
                  <a:xfrm>
                    <a:off x="0" y="0"/>
                    <a:ext cx="681990" cy="691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-12700</wp:posOffset>
          </wp:positionV>
          <wp:extent cx="752475" cy="672465"/>
          <wp:effectExtent l="0" t="0" r="9525" b="0"/>
          <wp:wrapNone/>
          <wp:docPr id="4" name="Picture 4" descr="IAM RoadSmart_Endorsement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M RoadSmart_Endorsement_Logo_RGB_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72465"/>
                  </a:xfrm>
                  <a:prstGeom prst="rect">
                    <a:avLst/>
                  </a:prstGeom>
                  <a:noFill/>
                </pic:spPr>
              </pic:pic>
            </a:graphicData>
          </a:graphic>
          <wp14:sizeRelH relativeFrom="page">
            <wp14:pctWidth>0</wp14:pctWidth>
          </wp14:sizeRelH>
          <wp14:sizeRelV relativeFrom="page">
            <wp14:pctHeight>0</wp14:pctHeight>
          </wp14:sizeRelV>
        </wp:anchor>
      </w:drawing>
    </w:r>
    <w:r w:rsidR="000404D0" w:rsidRPr="003E02CF">
      <w:rPr>
        <w:b/>
        <w:sz w:val="36"/>
        <w:szCs w:val="36"/>
      </w:rPr>
      <w:t>Mid Yorkshire Group of Advanced Motorists</w:t>
    </w:r>
    <w:r w:rsidR="00B228BD" w:rsidRPr="003E02CF">
      <w:rPr>
        <w:rFonts w:ascii="Times New Roman" w:hAnsi="Times New Roman"/>
        <w:noProof/>
        <w:sz w:val="36"/>
        <w:szCs w:val="36"/>
        <w:lang w:eastAsia="en-GB"/>
      </w:rPr>
      <w:t xml:space="preserve"> </w:t>
    </w:r>
  </w:p>
  <w:p w:rsidR="000404D0" w:rsidRDefault="000404D0" w:rsidP="003E02CF">
    <w:pPr>
      <w:pStyle w:val="NoSpacing"/>
      <w:ind w:left="1701"/>
    </w:pPr>
    <w:r>
      <w:t>Registered Charity Number 1053843</w:t>
    </w:r>
  </w:p>
  <w:p w:rsidR="000404D0" w:rsidRDefault="000404D0" w:rsidP="003E02CF">
    <w:pPr>
      <w:pStyle w:val="NoSpacing"/>
      <w:ind w:left="1701"/>
    </w:pPr>
    <w:r>
      <w:t>Affiliated to: The IAM</w:t>
    </w:r>
  </w:p>
  <w:p w:rsidR="000404D0" w:rsidRDefault="000404D0" w:rsidP="000404D0">
    <w:pPr>
      <w:pStyle w:val="NoSpacing"/>
      <w:ind w:left="216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52D9"/>
    <w:multiLevelType w:val="hybridMultilevel"/>
    <w:tmpl w:val="597A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D316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631A3A0D"/>
    <w:multiLevelType w:val="hybridMultilevel"/>
    <w:tmpl w:val="46DA7B5E"/>
    <w:lvl w:ilvl="0" w:tplc="D8CCA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B0EF0"/>
    <w:multiLevelType w:val="hybridMultilevel"/>
    <w:tmpl w:val="74F8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42882"/>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7BBB019D"/>
    <w:multiLevelType w:val="hybridMultilevel"/>
    <w:tmpl w:val="3C4E0C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18"/>
    <w:rsid w:val="000006F3"/>
    <w:rsid w:val="00011729"/>
    <w:rsid w:val="00014D97"/>
    <w:rsid w:val="000404D0"/>
    <w:rsid w:val="00090658"/>
    <w:rsid w:val="000A1C46"/>
    <w:rsid w:val="00115859"/>
    <w:rsid w:val="00155BCA"/>
    <w:rsid w:val="001A51F7"/>
    <w:rsid w:val="002E6B65"/>
    <w:rsid w:val="00317A43"/>
    <w:rsid w:val="00373FC6"/>
    <w:rsid w:val="00384C42"/>
    <w:rsid w:val="003B0824"/>
    <w:rsid w:val="003B6191"/>
    <w:rsid w:val="003D440C"/>
    <w:rsid w:val="003E02CF"/>
    <w:rsid w:val="004B4597"/>
    <w:rsid w:val="006A0FD1"/>
    <w:rsid w:val="007102BB"/>
    <w:rsid w:val="00796F3E"/>
    <w:rsid w:val="007F168D"/>
    <w:rsid w:val="00820F2E"/>
    <w:rsid w:val="00860E1E"/>
    <w:rsid w:val="00952CA5"/>
    <w:rsid w:val="00A15425"/>
    <w:rsid w:val="00A813EC"/>
    <w:rsid w:val="00A8707D"/>
    <w:rsid w:val="00AC7EBD"/>
    <w:rsid w:val="00B228BD"/>
    <w:rsid w:val="00B754D9"/>
    <w:rsid w:val="00BA155C"/>
    <w:rsid w:val="00BF1B9F"/>
    <w:rsid w:val="00C22D55"/>
    <w:rsid w:val="00DF5D9A"/>
    <w:rsid w:val="00E022E5"/>
    <w:rsid w:val="00E22164"/>
    <w:rsid w:val="00E41318"/>
    <w:rsid w:val="00E70C1F"/>
    <w:rsid w:val="00EB66BA"/>
    <w:rsid w:val="00EC6FF1"/>
    <w:rsid w:val="00F26C14"/>
    <w:rsid w:val="00FE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061434D-C64E-4601-A9E8-8515D83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F7"/>
    <w:pPr>
      <w:spacing w:after="200" w:line="276" w:lineRule="auto"/>
    </w:pPr>
    <w:rPr>
      <w:sz w:val="22"/>
      <w:szCs w:val="22"/>
      <w:lang w:eastAsia="en-US"/>
    </w:rPr>
  </w:style>
  <w:style w:type="paragraph" w:styleId="Heading1">
    <w:name w:val="heading 1"/>
    <w:basedOn w:val="Normal"/>
    <w:next w:val="Normal"/>
    <w:link w:val="Heading1Char"/>
    <w:uiPriority w:val="9"/>
    <w:qFormat/>
    <w:rsid w:val="00155BC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C7EB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C7EB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4D0"/>
    <w:pPr>
      <w:tabs>
        <w:tab w:val="center" w:pos="4513"/>
        <w:tab w:val="right" w:pos="9026"/>
      </w:tabs>
    </w:pPr>
  </w:style>
  <w:style w:type="character" w:customStyle="1" w:styleId="HeaderChar">
    <w:name w:val="Header Char"/>
    <w:link w:val="Header"/>
    <w:uiPriority w:val="99"/>
    <w:rsid w:val="000404D0"/>
    <w:rPr>
      <w:sz w:val="22"/>
      <w:szCs w:val="22"/>
      <w:lang w:eastAsia="en-US"/>
    </w:rPr>
  </w:style>
  <w:style w:type="paragraph" w:styleId="Footer">
    <w:name w:val="footer"/>
    <w:basedOn w:val="Normal"/>
    <w:link w:val="FooterChar"/>
    <w:uiPriority w:val="99"/>
    <w:unhideWhenUsed/>
    <w:rsid w:val="000404D0"/>
    <w:pPr>
      <w:tabs>
        <w:tab w:val="center" w:pos="4513"/>
        <w:tab w:val="right" w:pos="9026"/>
      </w:tabs>
    </w:pPr>
  </w:style>
  <w:style w:type="character" w:customStyle="1" w:styleId="FooterChar">
    <w:name w:val="Footer Char"/>
    <w:link w:val="Footer"/>
    <w:uiPriority w:val="99"/>
    <w:rsid w:val="000404D0"/>
    <w:rPr>
      <w:sz w:val="22"/>
      <w:szCs w:val="22"/>
      <w:lang w:eastAsia="en-US"/>
    </w:rPr>
  </w:style>
  <w:style w:type="paragraph" w:styleId="BalloonText">
    <w:name w:val="Balloon Text"/>
    <w:basedOn w:val="Normal"/>
    <w:link w:val="BalloonTextChar"/>
    <w:uiPriority w:val="99"/>
    <w:semiHidden/>
    <w:unhideWhenUsed/>
    <w:rsid w:val="000404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04D0"/>
    <w:rPr>
      <w:rFonts w:ascii="Tahoma" w:hAnsi="Tahoma" w:cs="Tahoma"/>
      <w:sz w:val="16"/>
      <w:szCs w:val="16"/>
      <w:lang w:eastAsia="en-US"/>
    </w:rPr>
  </w:style>
  <w:style w:type="paragraph" w:styleId="NoSpacing">
    <w:name w:val="No Spacing"/>
    <w:link w:val="NoSpacingChar"/>
    <w:uiPriority w:val="1"/>
    <w:qFormat/>
    <w:rsid w:val="000404D0"/>
    <w:rPr>
      <w:sz w:val="22"/>
      <w:szCs w:val="22"/>
      <w:lang w:eastAsia="en-US"/>
    </w:rPr>
  </w:style>
  <w:style w:type="character" w:customStyle="1" w:styleId="Heading1Char">
    <w:name w:val="Heading 1 Char"/>
    <w:link w:val="Heading1"/>
    <w:uiPriority w:val="9"/>
    <w:rsid w:val="00155BCA"/>
    <w:rPr>
      <w:rFonts w:ascii="Cambria" w:eastAsia="Times New Roman" w:hAnsi="Cambria" w:cs="Times New Roman"/>
      <w:b/>
      <w:bCs/>
      <w:kern w:val="32"/>
      <w:sz w:val="32"/>
      <w:szCs w:val="32"/>
      <w:lang w:eastAsia="en-US"/>
    </w:rPr>
  </w:style>
  <w:style w:type="character" w:customStyle="1" w:styleId="NoSpacingChar">
    <w:name w:val="No Spacing Char"/>
    <w:link w:val="NoSpacing"/>
    <w:uiPriority w:val="1"/>
    <w:rsid w:val="007F168D"/>
    <w:rPr>
      <w:sz w:val="22"/>
      <w:szCs w:val="22"/>
      <w:lang w:eastAsia="en-US"/>
    </w:rPr>
  </w:style>
  <w:style w:type="table" w:styleId="TableGrid">
    <w:name w:val="Table Grid"/>
    <w:basedOn w:val="TableNormal"/>
    <w:uiPriority w:val="59"/>
    <w:rsid w:val="000A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7EB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AC7EBD"/>
    <w:rPr>
      <w:rFonts w:asciiTheme="majorHAnsi" w:eastAsiaTheme="majorEastAsia" w:hAnsiTheme="majorHAnsi" w:cstheme="majorBidi"/>
      <w:b/>
      <w:bCs/>
      <w:sz w:val="26"/>
      <w:szCs w:val="26"/>
      <w:lang w:eastAsia="en-US"/>
    </w:rPr>
  </w:style>
  <w:style w:type="paragraph" w:styleId="NormalWeb">
    <w:name w:val="Normal (Web)"/>
    <w:basedOn w:val="Normal"/>
    <w:uiPriority w:val="99"/>
    <w:semiHidden/>
    <w:unhideWhenUsed/>
    <w:rsid w:val="002E6B65"/>
    <w:pPr>
      <w:spacing w:before="100" w:beforeAutospacing="1" w:after="100" w:afterAutospacing="1" w:line="240" w:lineRule="auto"/>
    </w:pPr>
    <w:rPr>
      <w:rFonts w:ascii="Times New Roman" w:eastAsiaTheme="minorEastAsia" w:hAnsi="Times New Roman"/>
      <w:sz w:val="24"/>
      <w:szCs w:val="24"/>
      <w:lang w:eastAsia="en-GB"/>
    </w:rPr>
  </w:style>
  <w:style w:type="paragraph" w:styleId="ListParagraph">
    <w:name w:val="List Paragraph"/>
    <w:basedOn w:val="Normal"/>
    <w:uiPriority w:val="34"/>
    <w:qFormat/>
    <w:rsid w:val="0001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ropbox\MYAM\Documents\letters-duplicateReview\Blank%20pro%20formas\MYAM%20head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MYAM header 1</Template>
  <TotalTime>94</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Rushfirth</dc:creator>
  <cp:lastModifiedBy>David Rushfirth</cp:lastModifiedBy>
  <cp:revision>7</cp:revision>
  <cp:lastPrinted>2016-04-26T07:27:00Z</cp:lastPrinted>
  <dcterms:created xsi:type="dcterms:W3CDTF">2016-06-18T22:10:00Z</dcterms:created>
  <dcterms:modified xsi:type="dcterms:W3CDTF">2016-07-21T21:56:00Z</dcterms:modified>
</cp:coreProperties>
</file>